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3522" w14:textId="77777777" w:rsidR="00164130" w:rsidRPr="00164130" w:rsidRDefault="00164130" w:rsidP="00164130">
      <w:pPr>
        <w:keepNext/>
        <w:spacing w:after="120" w:line="240" w:lineRule="auto"/>
        <w:outlineLvl w:val="0"/>
        <w:rPr>
          <w:rFonts w:ascii="Century Gothic" w:eastAsia="Times New Roman" w:hAnsi="Century Gothic" w:cs="Times New Roman"/>
          <w:b/>
          <w:smallCaps/>
          <w:sz w:val="28"/>
          <w:szCs w:val="24"/>
          <w:lang w:val="it-IT" w:eastAsia="it-IT"/>
        </w:rPr>
      </w:pPr>
      <w:r w:rsidRPr="00164130">
        <w:rPr>
          <w:rFonts w:ascii="Century Gothic" w:eastAsia="Times New Roman" w:hAnsi="Century Gothic" w:cs="Times New Roman"/>
          <w:b/>
          <w:smallCaps/>
          <w:sz w:val="28"/>
          <w:szCs w:val="24"/>
          <w:lang w:val="it-IT" w:eastAsia="it-IT"/>
        </w:rPr>
        <w:t>Regolamento torneo di calcio</w:t>
      </w:r>
    </w:p>
    <w:p w14:paraId="00564B9F" w14:textId="77777777" w:rsidR="00164130" w:rsidRPr="00164130" w:rsidRDefault="00164130" w:rsidP="00164130">
      <w:pPr>
        <w:keepNext/>
        <w:spacing w:after="0" w:line="240" w:lineRule="auto"/>
        <w:ind w:left="2880" w:hanging="2880"/>
        <w:outlineLvl w:val="1"/>
        <w:rPr>
          <w:rFonts w:ascii="Century Gothic" w:eastAsia="Times New Roman" w:hAnsi="Century Gothic" w:cs="Times New Roman"/>
          <w:b/>
          <w:bCs/>
          <w:smallCaps/>
          <w:sz w:val="20"/>
          <w:szCs w:val="24"/>
          <w:lang w:val="it-IT" w:eastAsia="it-IT"/>
        </w:rPr>
      </w:pPr>
      <w:r w:rsidRPr="00164130">
        <w:rPr>
          <w:rFonts w:ascii="Century Gothic" w:eastAsia="Times New Roman" w:hAnsi="Century Gothic" w:cs="Times New Roman"/>
          <w:b/>
          <w:bCs/>
          <w:smallCaps/>
          <w:sz w:val="20"/>
          <w:szCs w:val="24"/>
          <w:lang w:val="it-IT" w:eastAsia="it-IT"/>
        </w:rPr>
        <w:t>I. Disposizioni generali</w:t>
      </w:r>
    </w:p>
    <w:p w14:paraId="099FC664" w14:textId="1890E097" w:rsidR="00164130" w:rsidRPr="00164130" w:rsidRDefault="00164130" w:rsidP="00164130">
      <w:pPr>
        <w:tabs>
          <w:tab w:val="left" w:pos="4860"/>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01. Data e luogo:</w:t>
      </w:r>
      <w:r w:rsidRPr="00164130">
        <w:rPr>
          <w:rFonts w:ascii="Century Gothic" w:eastAsia="Times New Roman" w:hAnsi="Century Gothic" w:cs="Times New Roman"/>
          <w:sz w:val="20"/>
          <w:szCs w:val="24"/>
          <w:lang w:val="it-IT" w:eastAsia="it-IT"/>
        </w:rPr>
        <w:tab/>
        <w:t>La società</w:t>
      </w:r>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fldChar w:fldCharType="begin">
          <w:ffData>
            <w:name w:val="Testo3"/>
            <w:enabled/>
            <w:calcOnExit w:val="0"/>
            <w:textInput/>
          </w:ffData>
        </w:fldChar>
      </w:r>
      <w:bookmarkStart w:id="0" w:name="Testo3"/>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003B04F8">
        <w:rPr>
          <w:rFonts w:ascii="Century Gothic" w:eastAsia="Times New Roman" w:hAnsi="Century Gothic" w:cs="Times New Roman"/>
          <w:sz w:val="20"/>
          <w:szCs w:val="24"/>
          <w:lang w:val="it-IT" w:eastAsia="it-IT"/>
        </w:rPr>
        <w:t> </w:t>
      </w:r>
      <w:r w:rsidR="003B04F8">
        <w:rPr>
          <w:rFonts w:ascii="Century Gothic" w:eastAsia="Times New Roman" w:hAnsi="Century Gothic" w:cs="Times New Roman"/>
          <w:sz w:val="20"/>
          <w:szCs w:val="24"/>
          <w:lang w:val="it-IT" w:eastAsia="it-IT"/>
        </w:rPr>
        <w:t> </w:t>
      </w:r>
      <w:r w:rsidR="003B04F8">
        <w:rPr>
          <w:rFonts w:ascii="Century Gothic" w:eastAsia="Times New Roman" w:hAnsi="Century Gothic" w:cs="Times New Roman"/>
          <w:sz w:val="20"/>
          <w:szCs w:val="24"/>
          <w:lang w:val="it-IT" w:eastAsia="it-IT"/>
        </w:rPr>
        <w:t> </w:t>
      </w:r>
      <w:r w:rsidR="003B04F8">
        <w:rPr>
          <w:rFonts w:ascii="Century Gothic" w:eastAsia="Times New Roman" w:hAnsi="Century Gothic" w:cs="Times New Roman"/>
          <w:sz w:val="20"/>
          <w:szCs w:val="24"/>
          <w:lang w:val="it-IT" w:eastAsia="it-IT"/>
        </w:rPr>
        <w:t> </w:t>
      </w:r>
      <w:r w:rsidR="003B04F8">
        <w:rPr>
          <w:rFonts w:ascii="Century Gothic" w:eastAsia="Times New Roman" w:hAnsi="Century Gothic" w:cs="Times New Roman"/>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0"/>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br/>
        <w:t>organizza un torneo il</w:t>
      </w:r>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fldChar w:fldCharType="begin">
          <w:ffData>
            <w:name w:val="Testo2"/>
            <w:enabled/>
            <w:calcOnExit w:val="0"/>
            <w:textInput/>
          </w:ffData>
        </w:fldChar>
      </w:r>
      <w:bookmarkStart w:id="1" w:name="Testo2"/>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1"/>
      <w:r w:rsidRPr="00164130">
        <w:rPr>
          <w:rFonts w:ascii="Century Gothic" w:eastAsia="Times New Roman" w:hAnsi="Century Gothic" w:cs="Times New Roman"/>
          <w:sz w:val="20"/>
          <w:szCs w:val="24"/>
          <w:lang w:val="it-IT" w:eastAsia="it-IT"/>
        </w:rPr>
        <w:tab/>
      </w:r>
    </w:p>
    <w:p w14:paraId="518AA393"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02. Autorizzazione:</w:t>
      </w:r>
      <w:r w:rsidRPr="00164130">
        <w:rPr>
          <w:rFonts w:ascii="Century Gothic" w:eastAsia="Times New Roman" w:hAnsi="Century Gothic" w:cs="Times New Roman"/>
          <w:sz w:val="20"/>
          <w:szCs w:val="24"/>
          <w:lang w:val="it-IT" w:eastAsia="it-IT"/>
        </w:rPr>
        <w:tab/>
        <w:t xml:space="preserve">Il torneo è stato autorizzato dalla Federazione Ticinese di Calcio (FTC) con decisione del </w:t>
      </w:r>
      <w:r w:rsidRPr="00164130">
        <w:rPr>
          <w:rFonts w:ascii="Century Gothic" w:eastAsia="Times New Roman" w:hAnsi="Century Gothic" w:cs="Times New Roman"/>
          <w:sz w:val="20"/>
          <w:szCs w:val="24"/>
          <w:lang w:val="it-IT" w:eastAsia="it-IT"/>
        </w:rPr>
        <w:fldChar w:fldCharType="begin">
          <w:ffData>
            <w:name w:val="Testo4"/>
            <w:enabled/>
            <w:calcOnExit w:val="0"/>
            <w:textInput/>
          </w:ffData>
        </w:fldChar>
      </w:r>
      <w:bookmarkStart w:id="2" w:name="Testo4"/>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2"/>
      <w:r w:rsidRPr="00164130">
        <w:rPr>
          <w:rFonts w:ascii="Century Gothic" w:eastAsia="Times New Roman" w:hAnsi="Century Gothic" w:cs="Times New Roman"/>
          <w:sz w:val="20"/>
          <w:szCs w:val="24"/>
          <w:lang w:val="it-IT" w:eastAsia="it-IT"/>
        </w:rPr>
        <w:tab/>
      </w:r>
    </w:p>
    <w:p w14:paraId="4EB21DED" w14:textId="077FF2CD" w:rsidR="00164130" w:rsidRPr="00164130" w:rsidRDefault="00164130" w:rsidP="00164130">
      <w:pPr>
        <w:tabs>
          <w:tab w:val="left" w:pos="2160"/>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03. Tipo:</w:t>
      </w:r>
      <w:r w:rsidRPr="00164130">
        <w:rPr>
          <w:rFonts w:ascii="Century Gothic" w:eastAsia="Times New Roman" w:hAnsi="Century Gothic" w:cs="Times New Roman"/>
          <w:i/>
          <w:iCs/>
          <w:sz w:val="20"/>
          <w:szCs w:val="24"/>
          <w:lang w:val="it-IT" w:eastAsia="it-IT"/>
        </w:rPr>
        <w:tab/>
      </w:r>
      <w:sdt>
        <w:sdtPr>
          <w:rPr>
            <w:rFonts w:ascii="Century Gothic" w:eastAsia="Times New Roman" w:hAnsi="Century Gothic" w:cs="Times New Roman"/>
            <w:sz w:val="20"/>
            <w:szCs w:val="24"/>
            <w:lang w:val="it-IT" w:eastAsia="it-IT"/>
          </w:rPr>
          <w:id w:val="-1965260553"/>
          <w14:checkbox>
            <w14:checked w14:val="0"/>
            <w14:checkedState w14:val="2612" w14:font="MS Gothic"/>
            <w14:uncheckedState w14:val="2610" w14:font="MS Gothic"/>
          </w14:checkbox>
        </w:sdtPr>
        <w:sdtContent>
          <w:r w:rsidR="003B04F8">
            <w:rPr>
              <w:rFonts w:ascii="MS Gothic" w:eastAsia="MS Gothic" w:hAnsi="MS Gothic" w:cs="Times New Roman" w:hint="eastAsia"/>
              <w:sz w:val="20"/>
              <w:szCs w:val="24"/>
              <w:lang w:val="it-IT" w:eastAsia="it-IT"/>
            </w:rPr>
            <w:t>☐</w:t>
          </w:r>
        </w:sdtContent>
      </w:sdt>
      <w:r w:rsidR="00740E66">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b/>
          <w:bCs/>
          <w:sz w:val="20"/>
          <w:szCs w:val="24"/>
          <w:lang w:val="it-IT" w:eastAsia="it-IT"/>
        </w:rPr>
        <w:t>Torneo di tipo A</w:t>
      </w:r>
      <w:r w:rsidRPr="00164130">
        <w:rPr>
          <w:rFonts w:ascii="Century Gothic" w:eastAsia="Times New Roman" w:hAnsi="Century Gothic" w:cs="Times New Roman"/>
          <w:sz w:val="20"/>
          <w:szCs w:val="24"/>
          <w:lang w:val="it-IT" w:eastAsia="it-IT"/>
        </w:rPr>
        <w:t xml:space="preserve">; per squadre di </w:t>
      </w:r>
      <w:proofErr w:type="gramStart"/>
      <w:r w:rsidRPr="00164130">
        <w:rPr>
          <w:rFonts w:ascii="Century Gothic" w:eastAsia="Times New Roman" w:hAnsi="Century Gothic" w:cs="Times New Roman"/>
          <w:sz w:val="20"/>
          <w:szCs w:val="24"/>
          <w:lang w:val="it-IT" w:eastAsia="it-IT"/>
        </w:rPr>
        <w:t>11</w:t>
      </w:r>
      <w:proofErr w:type="gramEnd"/>
      <w:r w:rsidRPr="00164130">
        <w:rPr>
          <w:rFonts w:ascii="Century Gothic" w:eastAsia="Times New Roman" w:hAnsi="Century Gothic" w:cs="Times New Roman"/>
          <w:sz w:val="20"/>
          <w:szCs w:val="24"/>
          <w:lang w:val="it-IT" w:eastAsia="it-IT"/>
        </w:rPr>
        <w:t xml:space="preserve"> giocatori, tutti tesserati per la medesima società.</w:t>
      </w:r>
    </w:p>
    <w:p w14:paraId="2232EE5B" w14:textId="7F6BE0F5" w:rsidR="00164130" w:rsidRPr="00164130" w:rsidRDefault="00164130" w:rsidP="00164130">
      <w:pPr>
        <w:tabs>
          <w:tab w:val="left" w:pos="2160"/>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ab/>
      </w:r>
      <w:sdt>
        <w:sdtPr>
          <w:rPr>
            <w:rFonts w:ascii="Century Gothic" w:eastAsia="Times New Roman" w:hAnsi="Century Gothic" w:cs="Times New Roman"/>
            <w:sz w:val="20"/>
            <w:szCs w:val="24"/>
            <w:lang w:val="it-IT" w:eastAsia="it-IT"/>
          </w:rPr>
          <w:id w:val="-1459868759"/>
          <w14:checkbox>
            <w14:checked w14:val="0"/>
            <w14:checkedState w14:val="2612" w14:font="MS Gothic"/>
            <w14:uncheckedState w14:val="2610" w14:font="MS Gothic"/>
          </w14:checkbox>
        </w:sdtPr>
        <w:sdtContent>
          <w:r w:rsidR="003B04F8">
            <w:rPr>
              <w:rFonts w:ascii="MS Gothic" w:eastAsia="MS Gothic" w:hAnsi="MS Gothic" w:cs="Times New Roman" w:hint="eastAsia"/>
              <w:sz w:val="20"/>
              <w:szCs w:val="24"/>
              <w:lang w:val="it-IT" w:eastAsia="it-IT"/>
            </w:rPr>
            <w:t>☐</w:t>
          </w:r>
        </w:sdtContent>
      </w:sdt>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b/>
          <w:bCs/>
          <w:sz w:val="20"/>
          <w:szCs w:val="24"/>
          <w:lang w:val="it-IT" w:eastAsia="it-IT"/>
        </w:rPr>
        <w:t>Torneo di tipo B</w:t>
      </w:r>
      <w:r w:rsidRPr="00164130">
        <w:rPr>
          <w:rFonts w:ascii="Century Gothic" w:eastAsia="Times New Roman" w:hAnsi="Century Gothic" w:cs="Times New Roman"/>
          <w:sz w:val="20"/>
          <w:szCs w:val="24"/>
          <w:lang w:val="it-IT" w:eastAsia="it-IT"/>
        </w:rPr>
        <w:t xml:space="preserve">; per squadre di </w:t>
      </w:r>
      <w:proofErr w:type="gramStart"/>
      <w:r w:rsidRPr="00164130">
        <w:rPr>
          <w:rFonts w:ascii="Century Gothic" w:eastAsia="Times New Roman" w:hAnsi="Century Gothic" w:cs="Times New Roman"/>
          <w:sz w:val="20"/>
          <w:szCs w:val="24"/>
          <w:lang w:val="it-IT" w:eastAsia="it-IT"/>
        </w:rPr>
        <w:t>11</w:t>
      </w:r>
      <w:proofErr w:type="gramEnd"/>
      <w:r w:rsidRPr="00164130">
        <w:rPr>
          <w:rFonts w:ascii="Century Gothic" w:eastAsia="Times New Roman" w:hAnsi="Century Gothic" w:cs="Times New Roman"/>
          <w:sz w:val="20"/>
          <w:szCs w:val="24"/>
          <w:lang w:val="it-IT" w:eastAsia="it-IT"/>
        </w:rPr>
        <w:t xml:space="preserve"> giocatori, tesserati anche per società diverse.</w:t>
      </w:r>
    </w:p>
    <w:p w14:paraId="16EEEA0F" w14:textId="40AE3A6B" w:rsidR="00164130" w:rsidRPr="00164130" w:rsidRDefault="00164130" w:rsidP="00164130">
      <w:pPr>
        <w:tabs>
          <w:tab w:val="left" w:pos="2160"/>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b/>
          <w:bCs/>
          <w:sz w:val="20"/>
          <w:szCs w:val="24"/>
          <w:lang w:val="it-IT" w:eastAsia="it-IT"/>
        </w:rPr>
        <w:tab/>
      </w:r>
      <w:sdt>
        <w:sdtPr>
          <w:rPr>
            <w:rFonts w:ascii="Century Gothic" w:eastAsia="Times New Roman" w:hAnsi="Century Gothic" w:cs="Times New Roman"/>
            <w:sz w:val="20"/>
            <w:szCs w:val="24"/>
            <w:lang w:val="it-IT" w:eastAsia="it-IT"/>
          </w:rPr>
          <w:id w:val="-527170671"/>
          <w14:checkbox>
            <w14:checked w14:val="0"/>
            <w14:checkedState w14:val="2612" w14:font="MS Gothic"/>
            <w14:uncheckedState w14:val="2610" w14:font="MS Gothic"/>
          </w14:checkbox>
        </w:sdtPr>
        <w:sdtContent>
          <w:r w:rsidR="003B04F8">
            <w:rPr>
              <w:rFonts w:ascii="MS Gothic" w:eastAsia="MS Gothic" w:hAnsi="MS Gothic" w:cs="Times New Roman" w:hint="eastAsia"/>
              <w:sz w:val="20"/>
              <w:szCs w:val="24"/>
              <w:lang w:val="it-IT" w:eastAsia="it-IT"/>
            </w:rPr>
            <w:t>☐</w:t>
          </w:r>
        </w:sdtContent>
      </w:sdt>
      <w:r w:rsidRPr="00164130">
        <w:rPr>
          <w:rFonts w:ascii="Century Gothic" w:eastAsia="Times New Roman" w:hAnsi="Century Gothic" w:cs="Times New Roman"/>
          <w:b/>
          <w:bCs/>
          <w:sz w:val="20"/>
          <w:szCs w:val="24"/>
          <w:lang w:val="it-IT" w:eastAsia="it-IT"/>
        </w:rPr>
        <w:tab/>
        <w:t>Torneo di tipo C</w:t>
      </w:r>
      <w:r w:rsidRPr="00164130">
        <w:rPr>
          <w:rFonts w:ascii="Century Gothic" w:eastAsia="Times New Roman" w:hAnsi="Century Gothic" w:cs="Times New Roman"/>
          <w:sz w:val="20"/>
          <w:szCs w:val="24"/>
          <w:lang w:val="it-IT" w:eastAsia="it-IT"/>
        </w:rPr>
        <w:t xml:space="preserve">; per squadre con meno di </w:t>
      </w:r>
      <w:proofErr w:type="gramStart"/>
      <w:r w:rsidRPr="00164130">
        <w:rPr>
          <w:rFonts w:ascii="Century Gothic" w:eastAsia="Times New Roman" w:hAnsi="Century Gothic" w:cs="Times New Roman"/>
          <w:sz w:val="20"/>
          <w:szCs w:val="24"/>
          <w:lang w:val="it-IT" w:eastAsia="it-IT"/>
        </w:rPr>
        <w:t>11</w:t>
      </w:r>
      <w:proofErr w:type="gramEnd"/>
      <w:r w:rsidRPr="00164130">
        <w:rPr>
          <w:rFonts w:ascii="Century Gothic" w:eastAsia="Times New Roman" w:hAnsi="Century Gothic" w:cs="Times New Roman"/>
          <w:sz w:val="20"/>
          <w:szCs w:val="24"/>
          <w:lang w:val="it-IT" w:eastAsia="it-IT"/>
        </w:rPr>
        <w:t xml:space="preserve"> giocatori, tutti tesserati per la medesima società (Tornei INDOOR o Allievi D/E/F).</w:t>
      </w:r>
    </w:p>
    <w:p w14:paraId="6696027C"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04. Basi legali:</w:t>
      </w: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sz w:val="20"/>
          <w:szCs w:val="24"/>
          <w:lang w:val="it-IT" w:eastAsia="it-IT"/>
        </w:rPr>
        <w:t>Il presente regolamento si basa sugli Statuti e i regolamenti dell’Associazione Svizzera di Football (ASF).</w:t>
      </w:r>
    </w:p>
    <w:p w14:paraId="23EA425D"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i/>
          <w:iCs/>
          <w:sz w:val="20"/>
          <w:szCs w:val="24"/>
          <w:lang w:val="it-IT" w:eastAsia="it-IT"/>
        </w:rPr>
      </w:pPr>
      <w:r w:rsidRPr="00164130">
        <w:rPr>
          <w:rFonts w:ascii="Century Gothic" w:eastAsia="Times New Roman" w:hAnsi="Century Gothic" w:cs="Times New Roman"/>
          <w:i/>
          <w:iCs/>
          <w:sz w:val="20"/>
          <w:szCs w:val="24"/>
          <w:lang w:val="it-IT" w:eastAsia="it-IT"/>
        </w:rPr>
        <w:t>05. Tassa d’iscrizione:</w:t>
      </w: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
          <w:iCs/>
          <w:sz w:val="20"/>
          <w:szCs w:val="24"/>
          <w:lang w:val="it-IT" w:eastAsia="it-IT"/>
        </w:rPr>
        <w:fldChar w:fldCharType="begin">
          <w:ffData>
            <w:name w:val="Testo5"/>
            <w:enabled/>
            <w:calcOnExit w:val="0"/>
            <w:textInput/>
          </w:ffData>
        </w:fldChar>
      </w:r>
      <w:bookmarkStart w:id="3" w:name="Testo5"/>
      <w:r w:rsidRPr="00164130">
        <w:rPr>
          <w:rFonts w:ascii="Century Gothic" w:eastAsia="Times New Roman" w:hAnsi="Century Gothic" w:cs="Times New Roman"/>
          <w:i/>
          <w:iCs/>
          <w:sz w:val="20"/>
          <w:szCs w:val="24"/>
          <w:lang w:val="it-IT" w:eastAsia="it-IT"/>
        </w:rPr>
        <w:instrText xml:space="preserve"> FORMTEXT </w:instrText>
      </w:r>
      <w:r w:rsidRPr="00164130">
        <w:rPr>
          <w:rFonts w:ascii="Century Gothic" w:eastAsia="Times New Roman" w:hAnsi="Century Gothic" w:cs="Times New Roman"/>
          <w:i/>
          <w:iCs/>
          <w:sz w:val="20"/>
          <w:szCs w:val="24"/>
          <w:lang w:val="it-IT" w:eastAsia="it-IT"/>
        </w:rPr>
      </w:r>
      <w:r w:rsidRPr="00164130">
        <w:rPr>
          <w:rFonts w:ascii="Century Gothic" w:eastAsia="Times New Roman" w:hAnsi="Century Gothic" w:cs="Times New Roman"/>
          <w:i/>
          <w:iCs/>
          <w:sz w:val="20"/>
          <w:szCs w:val="24"/>
          <w:lang w:val="it-IT" w:eastAsia="it-IT"/>
        </w:rPr>
        <w:fldChar w:fldCharType="separate"/>
      </w:r>
      <w:r w:rsidRPr="00164130">
        <w:rPr>
          <w:rFonts w:ascii="Century Gothic" w:eastAsia="Times New Roman" w:hAnsi="Century Gothic" w:cs="Times New Roman"/>
          <w:i/>
          <w:iCs/>
          <w:noProof/>
          <w:sz w:val="20"/>
          <w:szCs w:val="24"/>
          <w:lang w:val="it-IT" w:eastAsia="it-IT"/>
        </w:rPr>
        <w:t> </w:t>
      </w:r>
      <w:r w:rsidRPr="00164130">
        <w:rPr>
          <w:rFonts w:ascii="Century Gothic" w:eastAsia="Times New Roman" w:hAnsi="Century Gothic" w:cs="Times New Roman"/>
          <w:i/>
          <w:iCs/>
          <w:noProof/>
          <w:sz w:val="20"/>
          <w:szCs w:val="24"/>
          <w:lang w:val="it-IT" w:eastAsia="it-IT"/>
        </w:rPr>
        <w:t> </w:t>
      </w:r>
      <w:r w:rsidRPr="00164130">
        <w:rPr>
          <w:rFonts w:ascii="Century Gothic" w:eastAsia="Times New Roman" w:hAnsi="Century Gothic" w:cs="Times New Roman"/>
          <w:i/>
          <w:iCs/>
          <w:noProof/>
          <w:sz w:val="20"/>
          <w:szCs w:val="24"/>
          <w:lang w:val="it-IT" w:eastAsia="it-IT"/>
        </w:rPr>
        <w:t> </w:t>
      </w:r>
      <w:r w:rsidRPr="00164130">
        <w:rPr>
          <w:rFonts w:ascii="Century Gothic" w:eastAsia="Times New Roman" w:hAnsi="Century Gothic" w:cs="Times New Roman"/>
          <w:i/>
          <w:iCs/>
          <w:noProof/>
          <w:sz w:val="20"/>
          <w:szCs w:val="24"/>
          <w:lang w:val="it-IT" w:eastAsia="it-IT"/>
        </w:rPr>
        <w:t> </w:t>
      </w:r>
      <w:r w:rsidRPr="00164130">
        <w:rPr>
          <w:rFonts w:ascii="Century Gothic" w:eastAsia="Times New Roman" w:hAnsi="Century Gothic" w:cs="Times New Roman"/>
          <w:i/>
          <w:iCs/>
          <w:noProof/>
          <w:sz w:val="20"/>
          <w:szCs w:val="24"/>
          <w:lang w:val="it-IT" w:eastAsia="it-IT"/>
        </w:rPr>
        <w:t> </w:t>
      </w:r>
      <w:r w:rsidRPr="00164130">
        <w:rPr>
          <w:rFonts w:ascii="Century Gothic" w:eastAsia="Times New Roman" w:hAnsi="Century Gothic" w:cs="Times New Roman"/>
          <w:i/>
          <w:iCs/>
          <w:sz w:val="20"/>
          <w:szCs w:val="24"/>
          <w:lang w:val="it-IT" w:eastAsia="it-IT"/>
        </w:rPr>
        <w:fldChar w:fldCharType="end"/>
      </w:r>
      <w:bookmarkEnd w:id="3"/>
      <w:r w:rsidRPr="00164130">
        <w:rPr>
          <w:rFonts w:ascii="Century Gothic" w:eastAsia="Times New Roman" w:hAnsi="Century Gothic" w:cs="Times New Roman"/>
          <w:i/>
          <w:iCs/>
          <w:sz w:val="20"/>
          <w:szCs w:val="24"/>
          <w:lang w:val="it-IT" w:eastAsia="it-IT"/>
        </w:rPr>
        <w:tab/>
      </w:r>
    </w:p>
    <w:p w14:paraId="6D00B22A"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i/>
          <w:iCs/>
          <w:sz w:val="20"/>
          <w:szCs w:val="24"/>
          <w:lang w:val="it-IT" w:eastAsia="it-IT"/>
        </w:rPr>
      </w:pPr>
      <w:r w:rsidRPr="00164130">
        <w:rPr>
          <w:rFonts w:ascii="Century Gothic" w:eastAsia="Times New Roman" w:hAnsi="Century Gothic" w:cs="Times New Roman"/>
          <w:i/>
          <w:iCs/>
          <w:sz w:val="20"/>
          <w:szCs w:val="24"/>
          <w:lang w:val="it-IT" w:eastAsia="it-IT"/>
        </w:rPr>
        <w:t>06. Premi:</w:t>
      </w: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Cs/>
          <w:sz w:val="20"/>
          <w:szCs w:val="24"/>
          <w:lang w:val="it-IT" w:eastAsia="it-IT"/>
        </w:rPr>
        <w:fldChar w:fldCharType="begin">
          <w:ffData>
            <w:name w:val="Testo6"/>
            <w:enabled/>
            <w:calcOnExit w:val="0"/>
            <w:textInput/>
          </w:ffData>
        </w:fldChar>
      </w:r>
      <w:bookmarkStart w:id="4" w:name="Testo6"/>
      <w:r w:rsidRPr="00164130">
        <w:rPr>
          <w:rFonts w:ascii="Century Gothic" w:eastAsia="Times New Roman" w:hAnsi="Century Gothic" w:cs="Times New Roman"/>
          <w:iCs/>
          <w:sz w:val="20"/>
          <w:szCs w:val="24"/>
          <w:lang w:val="it-IT" w:eastAsia="it-IT"/>
        </w:rPr>
        <w:instrText xml:space="preserve"> FORMTEXT </w:instrText>
      </w:r>
      <w:r w:rsidRPr="00164130">
        <w:rPr>
          <w:rFonts w:ascii="Century Gothic" w:eastAsia="Times New Roman" w:hAnsi="Century Gothic" w:cs="Times New Roman"/>
          <w:iCs/>
          <w:sz w:val="20"/>
          <w:szCs w:val="24"/>
          <w:lang w:val="it-IT" w:eastAsia="it-IT"/>
        </w:rPr>
      </w:r>
      <w:r w:rsidRPr="00164130">
        <w:rPr>
          <w:rFonts w:ascii="Century Gothic" w:eastAsia="Times New Roman" w:hAnsi="Century Gothic" w:cs="Times New Roman"/>
          <w:iCs/>
          <w:sz w:val="20"/>
          <w:szCs w:val="24"/>
          <w:lang w:val="it-IT" w:eastAsia="it-IT"/>
        </w:rPr>
        <w:fldChar w:fldCharType="separate"/>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sz w:val="20"/>
          <w:szCs w:val="24"/>
          <w:lang w:val="it-IT" w:eastAsia="it-IT"/>
        </w:rPr>
        <w:fldChar w:fldCharType="end"/>
      </w:r>
      <w:bookmarkEnd w:id="4"/>
      <w:r w:rsidRPr="00164130">
        <w:rPr>
          <w:rFonts w:ascii="Century Gothic" w:eastAsia="Times New Roman" w:hAnsi="Century Gothic" w:cs="Times New Roman"/>
          <w:i/>
          <w:iCs/>
          <w:sz w:val="20"/>
          <w:szCs w:val="24"/>
          <w:lang w:val="it-IT" w:eastAsia="it-IT"/>
        </w:rPr>
        <w:tab/>
      </w:r>
    </w:p>
    <w:p w14:paraId="4EBFE0EE" w14:textId="77777777" w:rsidR="00164130" w:rsidRPr="00164130" w:rsidRDefault="00164130" w:rsidP="00164130">
      <w:pPr>
        <w:keepNext/>
        <w:tabs>
          <w:tab w:val="right" w:leader="dot" w:pos="9180"/>
        </w:tabs>
        <w:spacing w:after="0" w:line="240" w:lineRule="auto"/>
        <w:ind w:left="2880" w:hanging="2880"/>
        <w:outlineLvl w:val="3"/>
        <w:rPr>
          <w:rFonts w:ascii="Century Gothic" w:eastAsia="Times New Roman" w:hAnsi="Century Gothic" w:cs="Times New Roman"/>
          <w:b/>
          <w:bCs/>
          <w:smallCaps/>
          <w:sz w:val="20"/>
          <w:szCs w:val="24"/>
          <w:lang w:val="it-IT" w:eastAsia="it-IT"/>
        </w:rPr>
      </w:pPr>
      <w:r w:rsidRPr="00164130">
        <w:rPr>
          <w:rFonts w:ascii="Century Gothic" w:eastAsia="Times New Roman" w:hAnsi="Century Gothic" w:cs="Times New Roman"/>
          <w:b/>
          <w:bCs/>
          <w:smallCaps/>
          <w:sz w:val="20"/>
          <w:szCs w:val="24"/>
          <w:lang w:val="it-IT" w:eastAsia="it-IT"/>
        </w:rPr>
        <w:t>II. Partecipazione – Formula del torneo</w:t>
      </w:r>
    </w:p>
    <w:p w14:paraId="3224E50D" w14:textId="77777777" w:rsidR="00164130" w:rsidRPr="00164130" w:rsidRDefault="00164130" w:rsidP="00164130">
      <w:pPr>
        <w:tabs>
          <w:tab w:val="right" w:leader="dot" w:pos="9180"/>
        </w:tabs>
        <w:spacing w:after="120" w:line="240" w:lineRule="auto"/>
        <w:ind w:left="2880" w:hanging="288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01. Partecipazione:</w:t>
      </w:r>
      <w:r w:rsidRPr="00164130">
        <w:rPr>
          <w:rFonts w:ascii="Century Gothic" w:eastAsia="Times New Roman" w:hAnsi="Century Gothic" w:cs="Times New Roman"/>
          <w:sz w:val="20"/>
          <w:szCs w:val="24"/>
          <w:lang w:val="it-IT" w:eastAsia="it-IT"/>
        </w:rPr>
        <w:tab/>
        <w:t xml:space="preserve">Nr. Delle squadre partecipanti </w:t>
      </w:r>
      <w:r w:rsidRPr="00164130">
        <w:rPr>
          <w:rFonts w:ascii="Century Gothic" w:eastAsia="Times New Roman" w:hAnsi="Century Gothic" w:cs="Times New Roman"/>
          <w:sz w:val="20"/>
          <w:szCs w:val="24"/>
          <w:lang w:val="it-IT" w:eastAsia="it-IT"/>
        </w:rPr>
        <w:fldChar w:fldCharType="begin">
          <w:ffData>
            <w:name w:val="Testo7"/>
            <w:enabled/>
            <w:calcOnExit w:val="0"/>
            <w:textInput/>
          </w:ffData>
        </w:fldChar>
      </w:r>
      <w:bookmarkStart w:id="5" w:name="Testo7"/>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5"/>
      <w:r w:rsidRPr="00164130">
        <w:rPr>
          <w:rFonts w:ascii="Century Gothic" w:eastAsia="Times New Roman" w:hAnsi="Century Gothic" w:cs="Times New Roman"/>
          <w:sz w:val="20"/>
          <w:szCs w:val="24"/>
          <w:lang w:val="it-IT" w:eastAsia="it-IT"/>
        </w:rPr>
        <w:tab/>
      </w:r>
    </w:p>
    <w:p w14:paraId="4C73EE5A" w14:textId="6E515561" w:rsidR="00164130" w:rsidRPr="00164130" w:rsidRDefault="00164130" w:rsidP="00164130">
      <w:pPr>
        <w:tabs>
          <w:tab w:val="left" w:pos="2160"/>
          <w:tab w:val="left" w:pos="6480"/>
          <w:tab w:val="left" w:pos="7020"/>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02. Categoria:</w:t>
      </w:r>
      <w:r w:rsidRPr="00164130">
        <w:rPr>
          <w:rFonts w:ascii="Century Gothic" w:eastAsia="Times New Roman" w:hAnsi="Century Gothic" w:cs="Times New Roman"/>
          <w:i/>
          <w:iCs/>
          <w:sz w:val="20"/>
          <w:szCs w:val="24"/>
          <w:lang w:val="it-IT" w:eastAsia="it-IT"/>
        </w:rPr>
        <w:tab/>
      </w:r>
      <w:sdt>
        <w:sdtPr>
          <w:rPr>
            <w:rFonts w:ascii="Century Gothic" w:eastAsia="Times New Roman" w:hAnsi="Century Gothic" w:cs="Times New Roman"/>
            <w:sz w:val="20"/>
            <w:szCs w:val="24"/>
            <w:lang w:val="it-IT" w:eastAsia="it-IT"/>
          </w:rPr>
          <w:id w:val="-309943296"/>
          <w14:checkbox>
            <w14:checked w14:val="0"/>
            <w14:checkedState w14:val="2612" w14:font="MS Gothic"/>
            <w14:uncheckedState w14:val="2610" w14:font="MS Gothic"/>
          </w14:checkbox>
        </w:sdtPr>
        <w:sdtContent>
          <w:r w:rsidR="00740E66">
            <w:rPr>
              <w:rFonts w:ascii="MS Gothic" w:eastAsia="MS Gothic" w:hAnsi="MS Gothic" w:cs="Times New Roman" w:hint="eastAsia"/>
              <w:sz w:val="20"/>
              <w:szCs w:val="24"/>
              <w:lang w:val="it-IT" w:eastAsia="it-IT"/>
            </w:rPr>
            <w:t>☐</w:t>
          </w:r>
        </w:sdtContent>
      </w:sdt>
      <w:r w:rsidRPr="00164130">
        <w:rPr>
          <w:rFonts w:ascii="Century Gothic" w:eastAsia="Times New Roman" w:hAnsi="Century Gothic" w:cs="Times New Roman"/>
          <w:sz w:val="20"/>
          <w:szCs w:val="24"/>
          <w:lang w:val="it-IT" w:eastAsia="it-IT"/>
        </w:rPr>
        <w:tab/>
        <w:t>Squadre di II</w:t>
      </w:r>
      <w:r w:rsidRPr="00164130">
        <w:rPr>
          <w:rFonts w:ascii="Century Gothic" w:eastAsia="Times New Roman" w:hAnsi="Century Gothic" w:cs="Times New Roman"/>
          <w:sz w:val="20"/>
          <w:szCs w:val="24"/>
          <w:vertAlign w:val="superscript"/>
          <w:lang w:val="it-IT" w:eastAsia="it-IT"/>
        </w:rPr>
        <w:t>a</w:t>
      </w:r>
      <w:r w:rsidRPr="00164130">
        <w:rPr>
          <w:rFonts w:ascii="Century Gothic" w:eastAsia="Times New Roman" w:hAnsi="Century Gothic" w:cs="Times New Roman"/>
          <w:sz w:val="20"/>
          <w:szCs w:val="24"/>
          <w:vertAlign w:val="superscript"/>
          <w:lang w:val="it-IT" w:eastAsia="it-IT"/>
        </w:rPr>
        <w:tab/>
      </w:r>
      <w:sdt>
        <w:sdtPr>
          <w:rPr>
            <w:rFonts w:ascii="Century Gothic" w:eastAsia="Times New Roman" w:hAnsi="Century Gothic" w:cs="Times New Roman"/>
            <w:sz w:val="20"/>
            <w:szCs w:val="24"/>
            <w:lang w:val="it-IT" w:eastAsia="it-IT"/>
          </w:rPr>
          <w:id w:val="-1451241713"/>
          <w14:checkbox>
            <w14:checked w14:val="0"/>
            <w14:checkedState w14:val="2612" w14:font="MS Gothic"/>
            <w14:uncheckedState w14:val="2610" w14:font="MS Gothic"/>
          </w14:checkbox>
        </w:sdtPr>
        <w:sdtContent>
          <w:r w:rsidR="00740E66">
            <w:rPr>
              <w:rFonts w:ascii="MS Gothic" w:eastAsia="MS Gothic" w:hAnsi="MS Gothic" w:cs="Times New Roman" w:hint="eastAsia"/>
              <w:sz w:val="20"/>
              <w:szCs w:val="24"/>
              <w:lang w:val="it-IT" w:eastAsia="it-IT"/>
            </w:rPr>
            <w:t>☐</w:t>
          </w:r>
        </w:sdtContent>
      </w:sdt>
      <w:r w:rsidRPr="00164130">
        <w:rPr>
          <w:rFonts w:ascii="Century Gothic" w:eastAsia="Times New Roman" w:hAnsi="Century Gothic" w:cs="Times New Roman"/>
          <w:sz w:val="20"/>
          <w:szCs w:val="24"/>
          <w:vertAlign w:val="superscript"/>
          <w:lang w:val="it-IT" w:eastAsia="it-IT"/>
        </w:rPr>
        <w:tab/>
      </w:r>
      <w:r w:rsidRPr="00164130">
        <w:rPr>
          <w:rFonts w:ascii="Century Gothic" w:eastAsia="Times New Roman" w:hAnsi="Century Gothic" w:cs="Times New Roman"/>
          <w:sz w:val="20"/>
          <w:szCs w:val="24"/>
          <w:lang w:val="it-IT" w:eastAsia="it-IT"/>
        </w:rPr>
        <w:t>Squadre di IV</w:t>
      </w:r>
      <w:r w:rsidRPr="00164130">
        <w:rPr>
          <w:rFonts w:ascii="Century Gothic" w:eastAsia="Times New Roman" w:hAnsi="Century Gothic" w:cs="Times New Roman"/>
          <w:sz w:val="20"/>
          <w:szCs w:val="24"/>
          <w:vertAlign w:val="superscript"/>
          <w:lang w:val="it-IT" w:eastAsia="it-IT"/>
        </w:rPr>
        <w:t>a</w:t>
      </w:r>
    </w:p>
    <w:p w14:paraId="168BC93E" w14:textId="57F59B8A" w:rsidR="00164130" w:rsidRPr="00164130" w:rsidRDefault="00164130" w:rsidP="00164130">
      <w:pPr>
        <w:tabs>
          <w:tab w:val="left" w:pos="2160"/>
          <w:tab w:val="left" w:pos="6480"/>
          <w:tab w:val="left" w:pos="7020"/>
          <w:tab w:val="right" w:leader="dot" w:pos="9180"/>
        </w:tabs>
        <w:spacing w:after="120" w:line="240" w:lineRule="auto"/>
        <w:ind w:left="2520" w:hanging="2520"/>
        <w:jc w:val="both"/>
        <w:rPr>
          <w:rFonts w:ascii="Century Gothic" w:eastAsia="Times New Roman" w:hAnsi="Century Gothic" w:cs="Times New Roman"/>
          <w:sz w:val="20"/>
          <w:szCs w:val="24"/>
          <w:vertAlign w:val="superscript"/>
          <w:lang w:val="it-IT" w:eastAsia="it-IT"/>
        </w:rPr>
      </w:pPr>
      <w:r w:rsidRPr="00164130">
        <w:rPr>
          <w:rFonts w:ascii="Century Gothic" w:eastAsia="Times New Roman" w:hAnsi="Century Gothic" w:cs="Times New Roman"/>
          <w:i/>
          <w:iCs/>
          <w:sz w:val="20"/>
          <w:szCs w:val="24"/>
          <w:lang w:val="it-IT" w:eastAsia="it-IT"/>
        </w:rPr>
        <w:tab/>
      </w:r>
      <w:sdt>
        <w:sdtPr>
          <w:rPr>
            <w:rFonts w:ascii="Century Gothic" w:eastAsia="Times New Roman" w:hAnsi="Century Gothic" w:cs="Times New Roman"/>
            <w:sz w:val="20"/>
            <w:szCs w:val="24"/>
            <w:lang w:val="it-IT" w:eastAsia="it-IT"/>
          </w:rPr>
          <w:id w:val="419993074"/>
          <w14:checkbox>
            <w14:checked w14:val="0"/>
            <w14:checkedState w14:val="2612" w14:font="MS Gothic"/>
            <w14:uncheckedState w14:val="2610" w14:font="MS Gothic"/>
          </w14:checkbox>
        </w:sdtPr>
        <w:sdtContent>
          <w:r w:rsidR="00740E66">
            <w:rPr>
              <w:rFonts w:ascii="MS Gothic" w:eastAsia="MS Gothic" w:hAnsi="MS Gothic" w:cs="Times New Roman" w:hint="eastAsia"/>
              <w:sz w:val="20"/>
              <w:szCs w:val="24"/>
              <w:lang w:val="it-IT" w:eastAsia="it-IT"/>
            </w:rPr>
            <w:t>☐</w:t>
          </w:r>
        </w:sdtContent>
      </w:sdt>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sz w:val="20"/>
          <w:szCs w:val="24"/>
          <w:lang w:val="it-IT" w:eastAsia="it-IT"/>
        </w:rPr>
        <w:t>Squadre di III</w:t>
      </w:r>
      <w:r w:rsidRPr="00164130">
        <w:rPr>
          <w:rFonts w:ascii="Century Gothic" w:eastAsia="Times New Roman" w:hAnsi="Century Gothic" w:cs="Times New Roman"/>
          <w:sz w:val="20"/>
          <w:szCs w:val="24"/>
          <w:vertAlign w:val="superscript"/>
          <w:lang w:val="it-IT" w:eastAsia="it-IT"/>
        </w:rPr>
        <w:t>a</w:t>
      </w:r>
      <w:r w:rsidRPr="00164130">
        <w:rPr>
          <w:rFonts w:ascii="Century Gothic" w:eastAsia="Times New Roman" w:hAnsi="Century Gothic" w:cs="Times New Roman"/>
          <w:sz w:val="20"/>
          <w:szCs w:val="24"/>
          <w:vertAlign w:val="superscript"/>
          <w:lang w:val="it-IT" w:eastAsia="it-IT"/>
        </w:rPr>
        <w:tab/>
      </w:r>
      <w:sdt>
        <w:sdtPr>
          <w:rPr>
            <w:rFonts w:ascii="Century Gothic" w:eastAsia="Times New Roman" w:hAnsi="Century Gothic" w:cs="Times New Roman"/>
            <w:sz w:val="20"/>
            <w:szCs w:val="24"/>
            <w:lang w:val="it-IT" w:eastAsia="it-IT"/>
          </w:rPr>
          <w:id w:val="912118305"/>
          <w14:checkbox>
            <w14:checked w14:val="0"/>
            <w14:checkedState w14:val="2612" w14:font="MS Gothic"/>
            <w14:uncheckedState w14:val="2610" w14:font="MS Gothic"/>
          </w14:checkbox>
        </w:sdtPr>
        <w:sdtContent>
          <w:r w:rsidR="00740E66">
            <w:rPr>
              <w:rFonts w:ascii="MS Gothic" w:eastAsia="MS Gothic" w:hAnsi="MS Gothic" w:cs="Times New Roman" w:hint="eastAsia"/>
              <w:sz w:val="20"/>
              <w:szCs w:val="24"/>
              <w:lang w:val="it-IT" w:eastAsia="it-IT"/>
            </w:rPr>
            <w:t>☐</w:t>
          </w:r>
        </w:sdtContent>
      </w:sdt>
      <w:r w:rsidRPr="00164130">
        <w:rPr>
          <w:rFonts w:ascii="Century Gothic" w:eastAsia="Times New Roman" w:hAnsi="Century Gothic" w:cs="Times New Roman"/>
          <w:sz w:val="20"/>
          <w:szCs w:val="24"/>
          <w:vertAlign w:val="superscript"/>
          <w:lang w:val="it-IT" w:eastAsia="it-IT"/>
        </w:rPr>
        <w:tab/>
      </w:r>
      <w:r w:rsidRPr="00164130">
        <w:rPr>
          <w:rFonts w:ascii="Century Gothic" w:eastAsia="Times New Roman" w:hAnsi="Century Gothic" w:cs="Times New Roman"/>
          <w:sz w:val="20"/>
          <w:szCs w:val="24"/>
          <w:lang w:val="it-IT" w:eastAsia="it-IT"/>
        </w:rPr>
        <w:t>Squadre di V</w:t>
      </w:r>
      <w:r w:rsidRPr="00164130">
        <w:rPr>
          <w:rFonts w:ascii="Century Gothic" w:eastAsia="Times New Roman" w:hAnsi="Century Gothic" w:cs="Times New Roman"/>
          <w:sz w:val="20"/>
          <w:szCs w:val="24"/>
          <w:vertAlign w:val="superscript"/>
          <w:lang w:val="it-IT" w:eastAsia="it-IT"/>
        </w:rPr>
        <w:t>a</w:t>
      </w:r>
    </w:p>
    <w:p w14:paraId="0BB3FB23" w14:textId="79DFD06F" w:rsidR="00164130" w:rsidRPr="00164130" w:rsidRDefault="00164130" w:rsidP="00164130">
      <w:pPr>
        <w:tabs>
          <w:tab w:val="left" w:pos="2160"/>
          <w:tab w:val="left" w:pos="6480"/>
          <w:tab w:val="left" w:pos="7020"/>
          <w:tab w:val="right" w:leader="dot" w:pos="9180"/>
        </w:tabs>
        <w:spacing w:after="120" w:line="240" w:lineRule="auto"/>
        <w:ind w:left="2520" w:hanging="2520"/>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ab/>
      </w:r>
      <w:sdt>
        <w:sdtPr>
          <w:rPr>
            <w:rFonts w:ascii="Century Gothic" w:eastAsia="Times New Roman" w:hAnsi="Century Gothic" w:cs="Times New Roman"/>
            <w:sz w:val="20"/>
            <w:szCs w:val="24"/>
            <w:lang w:val="it-IT" w:eastAsia="it-IT"/>
          </w:rPr>
          <w:id w:val="878979755"/>
          <w14:checkbox>
            <w14:checked w14:val="0"/>
            <w14:checkedState w14:val="2612" w14:font="MS Gothic"/>
            <w14:uncheckedState w14:val="2610" w14:font="MS Gothic"/>
          </w14:checkbox>
        </w:sdtPr>
        <w:sdtContent>
          <w:r w:rsidR="00740E66">
            <w:rPr>
              <w:rFonts w:ascii="MS Gothic" w:eastAsia="MS Gothic" w:hAnsi="MS Gothic" w:cs="Times New Roman" w:hint="eastAsia"/>
              <w:sz w:val="20"/>
              <w:szCs w:val="24"/>
              <w:lang w:val="it-IT" w:eastAsia="it-IT"/>
            </w:rPr>
            <w:t>☐</w:t>
          </w:r>
        </w:sdtContent>
      </w:sdt>
      <w:r w:rsidRPr="00164130">
        <w:rPr>
          <w:rFonts w:ascii="Century Gothic" w:eastAsia="Times New Roman" w:hAnsi="Century Gothic" w:cs="Times New Roman"/>
          <w:sz w:val="20"/>
          <w:szCs w:val="24"/>
          <w:lang w:val="it-IT" w:eastAsia="it-IT"/>
        </w:rPr>
        <w:tab/>
        <w:t>Squadre allievi</w:t>
      </w:r>
      <w:r w:rsidRPr="00164130">
        <w:rPr>
          <w:rFonts w:ascii="Century Gothic" w:eastAsia="Times New Roman" w:hAnsi="Century Gothic" w:cs="Times New Roman"/>
          <w:sz w:val="20"/>
          <w:szCs w:val="24"/>
          <w:lang w:val="it-IT" w:eastAsia="it-IT"/>
        </w:rPr>
        <w:tab/>
      </w:r>
      <w:sdt>
        <w:sdtPr>
          <w:rPr>
            <w:rFonts w:ascii="Century Gothic" w:eastAsia="Times New Roman" w:hAnsi="Century Gothic" w:cs="Times New Roman"/>
            <w:sz w:val="20"/>
            <w:szCs w:val="24"/>
            <w:lang w:val="it-IT" w:eastAsia="it-IT"/>
          </w:rPr>
          <w:id w:val="-167480757"/>
          <w14:checkbox>
            <w14:checked w14:val="0"/>
            <w14:checkedState w14:val="2612" w14:font="MS Gothic"/>
            <w14:uncheckedState w14:val="2610" w14:font="MS Gothic"/>
          </w14:checkbox>
        </w:sdtPr>
        <w:sdtContent>
          <w:r w:rsidR="00740E66">
            <w:rPr>
              <w:rFonts w:ascii="MS Gothic" w:eastAsia="MS Gothic" w:hAnsi="MS Gothic" w:cs="Times New Roman" w:hint="eastAsia"/>
              <w:sz w:val="20"/>
              <w:szCs w:val="24"/>
              <w:lang w:val="it-IT" w:eastAsia="it-IT"/>
            </w:rPr>
            <w:t>☐</w:t>
          </w:r>
        </w:sdtContent>
      </w:sdt>
      <w:r w:rsidRPr="00164130">
        <w:rPr>
          <w:rFonts w:ascii="Century Gothic" w:eastAsia="Times New Roman" w:hAnsi="Century Gothic" w:cs="Times New Roman"/>
          <w:sz w:val="20"/>
          <w:szCs w:val="24"/>
          <w:lang w:val="it-IT" w:eastAsia="it-IT"/>
        </w:rPr>
        <w:tab/>
        <w:t>Squadre Seniori/</w:t>
      </w:r>
      <w:r w:rsidRPr="00164130">
        <w:rPr>
          <w:rFonts w:ascii="Century Gothic" w:eastAsia="Times New Roman" w:hAnsi="Century Gothic" w:cs="Times New Roman"/>
          <w:sz w:val="20"/>
          <w:szCs w:val="24"/>
          <w:lang w:val="it-IT" w:eastAsia="it-IT"/>
        </w:rPr>
        <w:br/>
      </w:r>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tab/>
        <w:t>Veterani</w:t>
      </w:r>
    </w:p>
    <w:p w14:paraId="12B61641" w14:textId="77777777" w:rsidR="00164130" w:rsidRPr="00164130" w:rsidRDefault="00164130" w:rsidP="00164130">
      <w:pPr>
        <w:tabs>
          <w:tab w:val="left" w:pos="2340"/>
          <w:tab w:val="right" w:leader="dot" w:pos="9180"/>
        </w:tabs>
        <w:spacing w:after="120" w:line="240" w:lineRule="auto"/>
        <w:ind w:left="2880" w:hanging="288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03. Formula del torneo:</w:t>
      </w:r>
      <w:r w:rsidRPr="00164130">
        <w:rPr>
          <w:rFonts w:ascii="Century Gothic" w:eastAsia="Times New Roman" w:hAnsi="Century Gothic" w:cs="Times New Roman"/>
          <w:sz w:val="20"/>
          <w:szCs w:val="24"/>
          <w:lang w:val="it-IT" w:eastAsia="it-IT"/>
        </w:rPr>
        <w:tab/>
        <w:t>Il torneo si svolge:</w:t>
      </w:r>
    </w:p>
    <w:p w14:paraId="6E80795A" w14:textId="479E4DD8" w:rsidR="00164130" w:rsidRPr="00164130" w:rsidRDefault="00164130" w:rsidP="00164130">
      <w:pPr>
        <w:tabs>
          <w:tab w:val="left" w:pos="2160"/>
          <w:tab w:val="right" w:leader="dot" w:pos="4140"/>
          <w:tab w:val="left" w:pos="4320"/>
          <w:tab w:val="right" w:leader="dot" w:pos="6480"/>
          <w:tab w:val="left" w:pos="666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ab/>
      </w:r>
      <w:sdt>
        <w:sdtPr>
          <w:rPr>
            <w:rFonts w:ascii="Century Gothic" w:eastAsia="Times New Roman" w:hAnsi="Century Gothic" w:cs="Times New Roman"/>
            <w:sz w:val="20"/>
            <w:szCs w:val="24"/>
            <w:lang w:val="it-IT" w:eastAsia="it-IT"/>
          </w:rPr>
          <w:id w:val="-331984528"/>
          <w14:checkbox>
            <w14:checked w14:val="0"/>
            <w14:checkedState w14:val="2612" w14:font="MS Gothic"/>
            <w14:uncheckedState w14:val="2610" w14:font="MS Gothic"/>
          </w14:checkbox>
        </w:sdtPr>
        <w:sdtContent>
          <w:r w:rsidR="00740E66">
            <w:rPr>
              <w:rFonts w:ascii="MS Gothic" w:eastAsia="MS Gothic" w:hAnsi="MS Gothic" w:cs="Times New Roman" w:hint="eastAsia"/>
              <w:sz w:val="20"/>
              <w:szCs w:val="24"/>
              <w:lang w:val="it-IT" w:eastAsia="it-IT"/>
            </w:rPr>
            <w:t>☐</w:t>
          </w:r>
        </w:sdtContent>
      </w:sdt>
      <w:r w:rsidRPr="00164130">
        <w:rPr>
          <w:rFonts w:ascii="Century Gothic" w:eastAsia="Times New Roman" w:hAnsi="Century Gothic" w:cs="Times New Roman"/>
          <w:sz w:val="20"/>
          <w:szCs w:val="24"/>
          <w:lang w:val="it-IT" w:eastAsia="it-IT"/>
        </w:rPr>
        <w:tab/>
        <w:t xml:space="preserve">in </w:t>
      </w:r>
      <w:r w:rsidRPr="00164130">
        <w:rPr>
          <w:rFonts w:ascii="Century Gothic" w:eastAsia="Times New Roman" w:hAnsi="Century Gothic" w:cs="Times New Roman"/>
          <w:sz w:val="20"/>
          <w:szCs w:val="24"/>
          <w:lang w:val="it-IT" w:eastAsia="it-IT"/>
        </w:rPr>
        <w:fldChar w:fldCharType="begin">
          <w:ffData>
            <w:name w:val="Testo8"/>
            <w:enabled/>
            <w:calcOnExit w:val="0"/>
            <w:textInput/>
          </w:ffData>
        </w:fldChar>
      </w:r>
      <w:bookmarkStart w:id="6" w:name="Testo8"/>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6"/>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tab/>
        <w:t xml:space="preserve">gironi di </w:t>
      </w:r>
      <w:r w:rsidRPr="00164130">
        <w:rPr>
          <w:rFonts w:ascii="Century Gothic" w:eastAsia="Times New Roman" w:hAnsi="Century Gothic" w:cs="Times New Roman"/>
          <w:sz w:val="20"/>
          <w:szCs w:val="24"/>
          <w:lang w:val="it-IT" w:eastAsia="it-IT"/>
        </w:rPr>
        <w:fldChar w:fldCharType="begin">
          <w:ffData>
            <w:name w:val="Testo9"/>
            <w:enabled/>
            <w:calcOnExit w:val="0"/>
            <w:textInput/>
          </w:ffData>
        </w:fldChar>
      </w:r>
      <w:bookmarkStart w:id="7" w:name="Testo9"/>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7"/>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tab/>
        <w:t>squadre ciascuno</w:t>
      </w:r>
    </w:p>
    <w:p w14:paraId="51BC654F" w14:textId="01208011" w:rsidR="00164130" w:rsidRPr="00164130" w:rsidRDefault="00164130" w:rsidP="00164130">
      <w:pPr>
        <w:tabs>
          <w:tab w:val="left" w:pos="2160"/>
          <w:tab w:val="right" w:leader="dot" w:pos="4140"/>
          <w:tab w:val="left" w:pos="4320"/>
          <w:tab w:val="right" w:leader="dot" w:pos="6480"/>
          <w:tab w:val="left" w:pos="666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ab/>
      </w:r>
      <w:sdt>
        <w:sdtPr>
          <w:rPr>
            <w:rFonts w:ascii="Century Gothic" w:eastAsia="Times New Roman" w:hAnsi="Century Gothic" w:cs="Times New Roman"/>
            <w:sz w:val="20"/>
            <w:szCs w:val="24"/>
            <w:lang w:val="it-IT" w:eastAsia="it-IT"/>
          </w:rPr>
          <w:id w:val="-2145032433"/>
          <w14:checkbox>
            <w14:checked w14:val="0"/>
            <w14:checkedState w14:val="2612" w14:font="MS Gothic"/>
            <w14:uncheckedState w14:val="2610" w14:font="MS Gothic"/>
          </w14:checkbox>
        </w:sdtPr>
        <w:sdtContent>
          <w:r w:rsidR="00740E66">
            <w:rPr>
              <w:rFonts w:ascii="MS Gothic" w:eastAsia="MS Gothic" w:hAnsi="MS Gothic" w:cs="Times New Roman" w:hint="eastAsia"/>
              <w:sz w:val="20"/>
              <w:szCs w:val="24"/>
              <w:lang w:val="it-IT" w:eastAsia="it-IT"/>
            </w:rPr>
            <w:t>☐</w:t>
          </w:r>
        </w:sdtContent>
      </w:sdt>
      <w:r w:rsidRPr="00164130">
        <w:rPr>
          <w:rFonts w:ascii="Century Gothic" w:eastAsia="Times New Roman" w:hAnsi="Century Gothic" w:cs="Times New Roman"/>
          <w:sz w:val="20"/>
          <w:szCs w:val="24"/>
          <w:lang w:val="it-IT" w:eastAsia="it-IT"/>
        </w:rPr>
        <w:tab/>
        <w:t>a eliminazione diretta</w:t>
      </w:r>
    </w:p>
    <w:p w14:paraId="43876C07" w14:textId="77777777" w:rsidR="00164130" w:rsidRPr="00164130" w:rsidRDefault="00164130" w:rsidP="00164130">
      <w:pPr>
        <w:tabs>
          <w:tab w:val="left" w:pos="2340"/>
          <w:tab w:val="right" w:leader="dot" w:pos="4140"/>
          <w:tab w:val="left" w:pos="4320"/>
          <w:tab w:val="right" w:leader="dot" w:pos="6480"/>
          <w:tab w:val="left" w:pos="6660"/>
        </w:tabs>
        <w:spacing w:after="0" w:line="240" w:lineRule="auto"/>
        <w:ind w:left="2880" w:hanging="288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04. Classifiche:</w:t>
      </w:r>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b/>
          <w:bCs/>
          <w:i/>
          <w:iCs/>
          <w:sz w:val="20"/>
          <w:szCs w:val="24"/>
          <w:lang w:val="it-IT" w:eastAsia="it-IT"/>
        </w:rPr>
        <w:t>Criteri:</w:t>
      </w:r>
    </w:p>
    <w:p w14:paraId="3D482AB3" w14:textId="77777777" w:rsidR="00164130" w:rsidRPr="00164130" w:rsidRDefault="00164130" w:rsidP="00164130">
      <w:pPr>
        <w:numPr>
          <w:ilvl w:val="0"/>
          <w:numId w:val="1"/>
        </w:numPr>
        <w:tabs>
          <w:tab w:val="left" w:pos="2160"/>
          <w:tab w:val="num" w:pos="2520"/>
          <w:tab w:val="right" w:leader="dot" w:pos="4140"/>
          <w:tab w:val="left" w:pos="4320"/>
          <w:tab w:val="right" w:leader="dot" w:pos="6480"/>
          <w:tab w:val="left" w:pos="6660"/>
        </w:tabs>
        <w:spacing w:after="120" w:line="240" w:lineRule="auto"/>
        <w:ind w:left="2520" w:hanging="36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maggior numero di punti ottenuti;</w:t>
      </w:r>
    </w:p>
    <w:p w14:paraId="149AECEC" w14:textId="77777777" w:rsidR="00164130" w:rsidRPr="00164130" w:rsidRDefault="00164130" w:rsidP="00164130">
      <w:pPr>
        <w:numPr>
          <w:ilvl w:val="0"/>
          <w:numId w:val="1"/>
        </w:numPr>
        <w:tabs>
          <w:tab w:val="left" w:pos="2160"/>
          <w:tab w:val="num" w:pos="2520"/>
          <w:tab w:val="right" w:leader="dot" w:pos="4140"/>
          <w:tab w:val="left" w:pos="4320"/>
          <w:tab w:val="right" w:leader="dot" w:pos="6480"/>
          <w:tab w:val="left" w:pos="6660"/>
        </w:tabs>
        <w:spacing w:after="120" w:line="240" w:lineRule="auto"/>
        <w:ind w:left="2520" w:hanging="36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differenza reti;</w:t>
      </w:r>
    </w:p>
    <w:p w14:paraId="167FCFB0" w14:textId="77777777" w:rsidR="00164130" w:rsidRPr="00164130" w:rsidRDefault="00164130" w:rsidP="00164130">
      <w:pPr>
        <w:numPr>
          <w:ilvl w:val="0"/>
          <w:numId w:val="1"/>
        </w:numPr>
        <w:tabs>
          <w:tab w:val="left" w:pos="2160"/>
          <w:tab w:val="num" w:pos="2520"/>
          <w:tab w:val="right" w:leader="dot" w:pos="4140"/>
          <w:tab w:val="left" w:pos="4320"/>
          <w:tab w:val="right" w:leader="dot" w:pos="6480"/>
          <w:tab w:val="left" w:pos="6660"/>
        </w:tabs>
        <w:spacing w:after="120" w:line="240" w:lineRule="auto"/>
        <w:ind w:left="2520" w:hanging="36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maggior numero di reti segnate;</w:t>
      </w:r>
    </w:p>
    <w:p w14:paraId="404F3E06" w14:textId="77777777" w:rsidR="00164130" w:rsidRPr="00164130" w:rsidRDefault="00164130" w:rsidP="00164130">
      <w:pPr>
        <w:numPr>
          <w:ilvl w:val="0"/>
          <w:numId w:val="1"/>
        </w:numPr>
        <w:tabs>
          <w:tab w:val="left" w:pos="2160"/>
          <w:tab w:val="num" w:pos="2520"/>
          <w:tab w:val="right" w:leader="dot" w:pos="4140"/>
          <w:tab w:val="left" w:pos="4320"/>
          <w:tab w:val="right" w:leader="dot" w:pos="6480"/>
          <w:tab w:val="left" w:pos="6660"/>
        </w:tabs>
        <w:spacing w:after="120" w:line="240" w:lineRule="auto"/>
        <w:ind w:left="2520" w:hanging="36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risultato dello scontro diretto;</w:t>
      </w:r>
    </w:p>
    <w:p w14:paraId="3B0B30AA" w14:textId="77777777" w:rsidR="00164130" w:rsidRPr="00164130" w:rsidRDefault="00164130" w:rsidP="00164130">
      <w:pPr>
        <w:numPr>
          <w:ilvl w:val="0"/>
          <w:numId w:val="1"/>
        </w:numPr>
        <w:tabs>
          <w:tab w:val="left" w:pos="2160"/>
          <w:tab w:val="num" w:pos="2520"/>
          <w:tab w:val="right" w:leader="dot" w:pos="4140"/>
          <w:tab w:val="left" w:pos="4320"/>
          <w:tab w:val="right" w:leader="dot" w:pos="6480"/>
          <w:tab w:val="left" w:pos="6660"/>
        </w:tabs>
        <w:spacing w:after="120" w:line="240" w:lineRule="auto"/>
        <w:ind w:left="2520" w:hanging="36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sorteggio da parte della giuria;</w:t>
      </w:r>
    </w:p>
    <w:p w14:paraId="3756C459" w14:textId="77777777" w:rsidR="00164130" w:rsidRPr="00164130" w:rsidRDefault="00164130" w:rsidP="00164130">
      <w:pPr>
        <w:numPr>
          <w:ilvl w:val="0"/>
          <w:numId w:val="1"/>
        </w:numPr>
        <w:tabs>
          <w:tab w:val="left" w:pos="2160"/>
          <w:tab w:val="num" w:pos="2520"/>
          <w:tab w:val="right" w:leader="dot" w:pos="4140"/>
          <w:tab w:val="left" w:pos="4320"/>
          <w:tab w:val="right" w:leader="dot" w:pos="6480"/>
          <w:tab w:val="left" w:pos="6660"/>
        </w:tabs>
        <w:spacing w:after="120" w:line="240" w:lineRule="auto"/>
        <w:ind w:left="2520" w:hanging="36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casi di forfait: conteggio 3 – 0 (come campionato)</w:t>
      </w:r>
    </w:p>
    <w:p w14:paraId="16B754F7"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i/>
          <w:iCs/>
          <w:sz w:val="20"/>
          <w:szCs w:val="24"/>
          <w:lang w:val="it-IT" w:eastAsia="it-IT"/>
        </w:rPr>
      </w:pPr>
      <w:r w:rsidRPr="00164130">
        <w:rPr>
          <w:rFonts w:ascii="Century Gothic" w:eastAsia="Times New Roman" w:hAnsi="Century Gothic" w:cs="Times New Roman"/>
          <w:i/>
          <w:iCs/>
          <w:sz w:val="20"/>
          <w:szCs w:val="24"/>
          <w:lang w:val="it-IT" w:eastAsia="it-IT"/>
        </w:rPr>
        <w:t>05. Durata delle gare:</w:t>
      </w: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Cs/>
          <w:sz w:val="20"/>
          <w:szCs w:val="24"/>
          <w:lang w:val="it-IT" w:eastAsia="it-IT"/>
        </w:rPr>
        <w:fldChar w:fldCharType="begin">
          <w:ffData>
            <w:name w:val="Testo10"/>
            <w:enabled/>
            <w:calcOnExit w:val="0"/>
            <w:textInput/>
          </w:ffData>
        </w:fldChar>
      </w:r>
      <w:bookmarkStart w:id="8" w:name="Testo10"/>
      <w:r w:rsidRPr="00164130">
        <w:rPr>
          <w:rFonts w:ascii="Century Gothic" w:eastAsia="Times New Roman" w:hAnsi="Century Gothic" w:cs="Times New Roman"/>
          <w:iCs/>
          <w:sz w:val="20"/>
          <w:szCs w:val="24"/>
          <w:lang w:val="it-IT" w:eastAsia="it-IT"/>
        </w:rPr>
        <w:instrText xml:space="preserve"> FORMTEXT </w:instrText>
      </w:r>
      <w:r w:rsidRPr="00164130">
        <w:rPr>
          <w:rFonts w:ascii="Century Gothic" w:eastAsia="Times New Roman" w:hAnsi="Century Gothic" w:cs="Times New Roman"/>
          <w:iCs/>
          <w:sz w:val="20"/>
          <w:szCs w:val="24"/>
          <w:lang w:val="it-IT" w:eastAsia="it-IT"/>
        </w:rPr>
      </w:r>
      <w:r w:rsidRPr="00164130">
        <w:rPr>
          <w:rFonts w:ascii="Century Gothic" w:eastAsia="Times New Roman" w:hAnsi="Century Gothic" w:cs="Times New Roman"/>
          <w:iCs/>
          <w:sz w:val="20"/>
          <w:szCs w:val="24"/>
          <w:lang w:val="it-IT" w:eastAsia="it-IT"/>
        </w:rPr>
        <w:fldChar w:fldCharType="separate"/>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sz w:val="20"/>
          <w:szCs w:val="24"/>
          <w:lang w:val="it-IT" w:eastAsia="it-IT"/>
        </w:rPr>
        <w:fldChar w:fldCharType="end"/>
      </w:r>
      <w:bookmarkEnd w:id="8"/>
      <w:r w:rsidRPr="00164130">
        <w:rPr>
          <w:rFonts w:ascii="Century Gothic" w:eastAsia="Times New Roman" w:hAnsi="Century Gothic" w:cs="Times New Roman"/>
          <w:i/>
          <w:iCs/>
          <w:sz w:val="20"/>
          <w:szCs w:val="24"/>
          <w:lang w:val="it-IT" w:eastAsia="it-IT"/>
        </w:rPr>
        <w:tab/>
      </w:r>
    </w:p>
    <w:p w14:paraId="124337EA" w14:textId="77777777" w:rsidR="00164130" w:rsidRPr="00164130" w:rsidRDefault="00164130" w:rsidP="00164130">
      <w:pPr>
        <w:tabs>
          <w:tab w:val="right" w:leader="dot" w:pos="864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06. Piano delle gare:</w:t>
      </w:r>
      <w:r w:rsidRPr="00164130">
        <w:rPr>
          <w:rFonts w:ascii="Century Gothic" w:eastAsia="Times New Roman" w:hAnsi="Century Gothic" w:cs="Times New Roman"/>
          <w:sz w:val="20"/>
          <w:szCs w:val="24"/>
          <w:lang w:val="it-IT" w:eastAsia="it-IT"/>
        </w:rPr>
        <w:tab/>
        <w:t>Il piano delle gare, fissato dall’Organizzazione, è vincolante per tutte le squadre partecipanti.</w:t>
      </w:r>
    </w:p>
    <w:p w14:paraId="37C4B79E" w14:textId="77777777" w:rsidR="00164130" w:rsidRPr="00164130" w:rsidRDefault="00164130" w:rsidP="00164130">
      <w:pPr>
        <w:keepNext/>
        <w:tabs>
          <w:tab w:val="right" w:leader="dot" w:pos="8640"/>
        </w:tabs>
        <w:spacing w:after="0" w:line="240" w:lineRule="auto"/>
        <w:ind w:left="2880" w:hanging="2880"/>
        <w:outlineLvl w:val="2"/>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b/>
          <w:bCs/>
          <w:smallCaps/>
          <w:sz w:val="20"/>
          <w:szCs w:val="24"/>
          <w:lang w:val="it-IT" w:eastAsia="it-IT"/>
        </w:rPr>
        <w:t>III. Regolamento di gioco</w:t>
      </w:r>
    </w:p>
    <w:p w14:paraId="10C4F74D"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01. Sostituzioni:</w:t>
      </w:r>
      <w:r w:rsidRPr="00164130">
        <w:rPr>
          <w:rFonts w:ascii="Century Gothic" w:eastAsia="Times New Roman" w:hAnsi="Century Gothic" w:cs="Times New Roman"/>
          <w:sz w:val="20"/>
          <w:szCs w:val="24"/>
          <w:lang w:val="it-IT" w:eastAsia="it-IT"/>
        </w:rPr>
        <w:tab/>
        <w:t xml:space="preserve">Per ogni partita sarà ammessa la sostituzione di </w:t>
      </w:r>
      <w:r w:rsidRPr="00164130">
        <w:rPr>
          <w:rFonts w:ascii="Century Gothic" w:eastAsia="Times New Roman" w:hAnsi="Century Gothic" w:cs="Times New Roman"/>
          <w:sz w:val="20"/>
          <w:szCs w:val="24"/>
          <w:lang w:val="it-IT" w:eastAsia="it-IT"/>
        </w:rPr>
        <w:fldChar w:fldCharType="begin">
          <w:ffData>
            <w:name w:val="Testo11"/>
            <w:enabled/>
            <w:calcOnExit w:val="0"/>
            <w:textInput/>
          </w:ffData>
        </w:fldChar>
      </w:r>
      <w:bookmarkStart w:id="9" w:name="Testo11"/>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9"/>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br/>
        <w:t>giocatori. Un giocatore sostituito non potrà più essere allineato nel corso della medesima partita.</w:t>
      </w:r>
    </w:p>
    <w:p w14:paraId="6F5002B6"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lastRenderedPageBreak/>
        <w:t>02. Espulsioni:</w:t>
      </w:r>
      <w:r w:rsidRPr="00164130">
        <w:rPr>
          <w:rFonts w:ascii="Century Gothic" w:eastAsia="Times New Roman" w:hAnsi="Century Gothic" w:cs="Times New Roman"/>
          <w:sz w:val="20"/>
          <w:szCs w:val="24"/>
          <w:lang w:val="it-IT" w:eastAsia="it-IT"/>
        </w:rPr>
        <w:tab/>
        <w:t>Un giocatore espulso dal terreno di gioco sarà escluso dalle successive partite del torneo. Ciò vale anche nel caso di espulsioni per doppia ammonizione durante la stessa gara.</w:t>
      </w:r>
    </w:p>
    <w:p w14:paraId="6B84F3BB" w14:textId="77777777" w:rsidR="00164130" w:rsidRPr="00164130" w:rsidRDefault="00164130" w:rsidP="00164130">
      <w:pPr>
        <w:tabs>
          <w:tab w:val="right" w:leader="dot" w:pos="9180"/>
        </w:tabs>
        <w:spacing w:after="0" w:line="240" w:lineRule="auto"/>
        <w:ind w:left="2880" w:hanging="2880"/>
        <w:jc w:val="both"/>
        <w:rPr>
          <w:rFonts w:ascii="Century Gothic" w:eastAsia="Times New Roman" w:hAnsi="Century Gothic" w:cs="Times New Roman"/>
          <w:i/>
          <w:iCs/>
          <w:sz w:val="20"/>
          <w:szCs w:val="24"/>
          <w:lang w:val="it-IT" w:eastAsia="it-IT"/>
        </w:rPr>
      </w:pPr>
      <w:r w:rsidRPr="00164130">
        <w:rPr>
          <w:rFonts w:ascii="Century Gothic" w:eastAsia="Times New Roman" w:hAnsi="Century Gothic" w:cs="Times New Roman"/>
          <w:i/>
          <w:iCs/>
          <w:sz w:val="20"/>
          <w:szCs w:val="24"/>
          <w:lang w:val="it-IT" w:eastAsia="it-IT"/>
        </w:rPr>
        <w:t>03. Mancata</w:t>
      </w:r>
    </w:p>
    <w:p w14:paraId="66873143"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partecipazione:</w:t>
      </w:r>
      <w:r w:rsidRPr="00164130">
        <w:rPr>
          <w:rFonts w:ascii="Century Gothic" w:eastAsia="Times New Roman" w:hAnsi="Century Gothic" w:cs="Times New Roman"/>
          <w:sz w:val="20"/>
          <w:szCs w:val="24"/>
          <w:lang w:val="it-IT" w:eastAsia="it-IT"/>
        </w:rPr>
        <w:tab/>
        <w:t>Qualora una squadra non si presenta o rinuncia a proseguire il torneo, l’organizzatore può pretendere un indennizzo e denuncia alla FTC il comportamento del colpevole.</w:t>
      </w:r>
    </w:p>
    <w:p w14:paraId="6B79B992"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04. Regole di gioco:</w:t>
      </w:r>
      <w:r w:rsidRPr="00164130">
        <w:rPr>
          <w:rFonts w:ascii="Century Gothic" w:eastAsia="Times New Roman" w:hAnsi="Century Gothic" w:cs="Times New Roman"/>
          <w:sz w:val="20"/>
          <w:szCs w:val="24"/>
          <w:lang w:val="it-IT" w:eastAsia="it-IT"/>
        </w:rPr>
        <w:tab/>
        <w:t>Per tutto quanto non previsto dal presente regolamento, fanno stato le Regole di gioco e il Regolamento di Gioco ASF (RG).</w:t>
      </w:r>
    </w:p>
    <w:p w14:paraId="37D0F4E6" w14:textId="77777777" w:rsidR="00164130" w:rsidRPr="00164130" w:rsidRDefault="00164130" w:rsidP="00164130">
      <w:pPr>
        <w:keepNext/>
        <w:tabs>
          <w:tab w:val="right" w:leader="dot" w:pos="9180"/>
        </w:tabs>
        <w:spacing w:after="0" w:line="240" w:lineRule="auto"/>
        <w:ind w:left="2880" w:hanging="2880"/>
        <w:outlineLvl w:val="3"/>
        <w:rPr>
          <w:rFonts w:ascii="Century Gothic" w:eastAsia="Times New Roman" w:hAnsi="Century Gothic" w:cs="Times New Roman"/>
          <w:b/>
          <w:bCs/>
          <w:smallCaps/>
          <w:sz w:val="20"/>
          <w:szCs w:val="24"/>
          <w:lang w:val="it-IT" w:eastAsia="it-IT"/>
        </w:rPr>
      </w:pPr>
      <w:r w:rsidRPr="00164130">
        <w:rPr>
          <w:rFonts w:ascii="Century Gothic" w:eastAsia="Times New Roman" w:hAnsi="Century Gothic" w:cs="Times New Roman"/>
          <w:b/>
          <w:bCs/>
          <w:smallCaps/>
          <w:sz w:val="20"/>
          <w:szCs w:val="24"/>
          <w:lang w:val="it-IT" w:eastAsia="it-IT"/>
        </w:rPr>
        <w:t>IV. Qualifiche – Controllo giocatori</w:t>
      </w:r>
    </w:p>
    <w:p w14:paraId="664FF3E5" w14:textId="77777777" w:rsidR="00164130" w:rsidRPr="00164130" w:rsidRDefault="00164130" w:rsidP="00164130">
      <w:pPr>
        <w:tabs>
          <w:tab w:val="right" w:leader="dot" w:pos="864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01. Qualifiche:</w:t>
      </w:r>
      <w:r w:rsidRPr="00164130">
        <w:rPr>
          <w:rFonts w:ascii="Century Gothic" w:eastAsia="Times New Roman" w:hAnsi="Century Gothic" w:cs="Times New Roman"/>
          <w:sz w:val="20"/>
          <w:szCs w:val="24"/>
          <w:lang w:val="it-IT" w:eastAsia="it-IT"/>
        </w:rPr>
        <w:tab/>
        <w:t>Partecipano ai tornei di tipo A e C, tutti i giocatori regolarmente tesserati per la medesima società e in possesso del passaporto valido.</w:t>
      </w:r>
    </w:p>
    <w:p w14:paraId="244C77F4" w14:textId="77777777" w:rsidR="00164130" w:rsidRPr="00164130" w:rsidRDefault="00164130" w:rsidP="00164130">
      <w:pPr>
        <w:tabs>
          <w:tab w:val="right" w:leader="dot" w:pos="864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ab/>
        <w:t>Partecipano al torneo di tipo B, giocatori tesserati per società diverse. I giocatori senza passaporto presentano una copia della domanda di trasferimento in corso, firmata dal giocatore e dalle due società, oppure fotocopia del formulario di prestito della stagione trascorsa, firmato dalle due società e dal giocatore che, essendo scaduto il 30 giugno, dimostra il ritorno al club d’origine. È pure valida la fotocopia del formulario di prestito per la stagione entrante, regolarmente firmato dalle tre parti. In questi casi il giocatore deve presentare alla giuria del torneo un documento d’identità. La giuria del torneo decide inappellabilmente circa la validità dei documenti presentati.</w:t>
      </w:r>
    </w:p>
    <w:p w14:paraId="24A2845D" w14:textId="77777777" w:rsidR="00164130" w:rsidRPr="00164130" w:rsidRDefault="00164130" w:rsidP="00164130">
      <w:pPr>
        <w:tabs>
          <w:tab w:val="right" w:leader="dot" w:pos="864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ab/>
        <w:t>Le società sono responsabili della qualifica dei giocatori allineati, tuttavia i giocatori privi di passaporto appartengono sempre alla vecchia società fino a ricevimento del nuovo passaporto da parte dell’ASF.</w:t>
      </w:r>
    </w:p>
    <w:p w14:paraId="09BCAA85" w14:textId="77777777" w:rsidR="00164130" w:rsidRPr="00164130" w:rsidRDefault="00164130" w:rsidP="00164130">
      <w:pPr>
        <w:tabs>
          <w:tab w:val="right" w:leader="dot" w:pos="8640"/>
        </w:tabs>
        <w:spacing w:after="120" w:line="240" w:lineRule="auto"/>
        <w:ind w:left="2880" w:hanging="2880"/>
        <w:jc w:val="both"/>
        <w:rPr>
          <w:rFonts w:ascii="Century Gothic" w:eastAsia="Times New Roman" w:hAnsi="Century Gothic" w:cs="Times New Roman"/>
          <w:sz w:val="20"/>
          <w:szCs w:val="24"/>
          <w:lang w:val="it-IT" w:eastAsia="it-IT"/>
        </w:rPr>
      </w:pPr>
    </w:p>
    <w:p w14:paraId="25E675C7" w14:textId="77777777" w:rsidR="00164130" w:rsidRPr="00164130" w:rsidRDefault="00164130" w:rsidP="00164130">
      <w:pPr>
        <w:tabs>
          <w:tab w:val="right" w:leader="dot" w:pos="864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02. Controllo passaporti:</w:t>
      </w:r>
      <w:r w:rsidRPr="00164130">
        <w:rPr>
          <w:rFonts w:ascii="Century Gothic" w:eastAsia="Times New Roman" w:hAnsi="Century Gothic" w:cs="Times New Roman"/>
          <w:sz w:val="20"/>
          <w:szCs w:val="24"/>
          <w:lang w:val="it-IT" w:eastAsia="it-IT"/>
        </w:rPr>
        <w:tab/>
        <w:t>Il controllo dei passaporti o dei documenti di qualifica federativi è eseguito dalla Giuria del torneo.</w:t>
      </w:r>
    </w:p>
    <w:p w14:paraId="15411562"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03. Nr. dei giocatori:</w:t>
      </w:r>
      <w:r w:rsidRPr="00164130">
        <w:rPr>
          <w:rFonts w:ascii="Century Gothic" w:eastAsia="Times New Roman" w:hAnsi="Century Gothic" w:cs="Times New Roman"/>
          <w:sz w:val="20"/>
          <w:szCs w:val="24"/>
          <w:lang w:val="it-IT" w:eastAsia="it-IT"/>
        </w:rPr>
        <w:tab/>
        <w:t xml:space="preserve">il numero massimo di giocatori che possono essere annunciato al torneo è di </w:t>
      </w:r>
      <w:r w:rsidRPr="00164130">
        <w:rPr>
          <w:rFonts w:ascii="Century Gothic" w:eastAsia="Times New Roman" w:hAnsi="Century Gothic" w:cs="Times New Roman"/>
          <w:sz w:val="20"/>
          <w:szCs w:val="24"/>
          <w:lang w:val="it-IT" w:eastAsia="it-IT"/>
        </w:rPr>
        <w:fldChar w:fldCharType="begin">
          <w:ffData>
            <w:name w:val="Testo12"/>
            <w:enabled/>
            <w:calcOnExit w:val="0"/>
            <w:textInput/>
          </w:ffData>
        </w:fldChar>
      </w:r>
      <w:bookmarkStart w:id="10" w:name="Testo12"/>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10"/>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tab/>
        <w:t>come da elenco alfabetico (vedi punto 04.).</w:t>
      </w:r>
    </w:p>
    <w:p w14:paraId="7CDE0C04"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04. Elenco giocatori:</w:t>
      </w:r>
      <w:r w:rsidRPr="00164130">
        <w:rPr>
          <w:rFonts w:ascii="Century Gothic" w:eastAsia="Times New Roman" w:hAnsi="Century Gothic" w:cs="Times New Roman"/>
          <w:sz w:val="20"/>
          <w:szCs w:val="24"/>
          <w:lang w:val="it-IT" w:eastAsia="it-IT"/>
        </w:rPr>
        <w:tab/>
        <w:t xml:space="preserve">Prima dell’inizio del torneo, ogni squadra dovrà presentare all’Organizzatore, un elenco dei giocatori partecipanti, (vedi punto 03.) </w:t>
      </w:r>
      <w:r w:rsidRPr="00164130">
        <w:rPr>
          <w:rFonts w:ascii="Century Gothic" w:eastAsia="Times New Roman" w:hAnsi="Century Gothic" w:cs="Times New Roman"/>
          <w:b/>
          <w:bCs/>
          <w:sz w:val="20"/>
          <w:szCs w:val="24"/>
          <w:lang w:val="it-IT" w:eastAsia="it-IT"/>
        </w:rPr>
        <w:t>steso in ordine alfabetico e su carta intestata della Società</w:t>
      </w:r>
      <w:r w:rsidRPr="00164130">
        <w:rPr>
          <w:rFonts w:ascii="Century Gothic" w:eastAsia="Times New Roman" w:hAnsi="Century Gothic" w:cs="Times New Roman"/>
          <w:sz w:val="20"/>
          <w:szCs w:val="24"/>
          <w:lang w:val="it-IT" w:eastAsia="it-IT"/>
        </w:rPr>
        <w:t>, accompagnato dai passaporti federativi o dai documenti imposti dal genere di torneo. I passaporti saranno restituiti dalla giuria alla fine del torneo.</w:t>
      </w:r>
    </w:p>
    <w:p w14:paraId="6D7FF73A"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ab/>
        <w:t>L’elenco deve contemplare:</w:t>
      </w:r>
    </w:p>
    <w:p w14:paraId="613C5CFC" w14:textId="77777777" w:rsidR="00164130" w:rsidRPr="00164130" w:rsidRDefault="00164130" w:rsidP="00164130">
      <w:pPr>
        <w:numPr>
          <w:ilvl w:val="0"/>
          <w:numId w:val="2"/>
        </w:numPr>
        <w:tabs>
          <w:tab w:val="num" w:pos="2880"/>
          <w:tab w:val="right" w:leader="dot" w:pos="6840"/>
          <w:tab w:val="left" w:pos="7020"/>
        </w:tabs>
        <w:spacing w:after="120" w:line="240" w:lineRule="auto"/>
        <w:ind w:left="2880"/>
        <w:jc w:val="both"/>
        <w:rPr>
          <w:rFonts w:ascii="Century Gothic" w:eastAsia="Times New Roman" w:hAnsi="Century Gothic" w:cs="Times New Roman"/>
          <w:b/>
          <w:bCs/>
          <w:sz w:val="20"/>
          <w:szCs w:val="24"/>
          <w:lang w:val="it-IT" w:eastAsia="it-IT"/>
        </w:rPr>
      </w:pPr>
      <w:r w:rsidRPr="00164130">
        <w:rPr>
          <w:rFonts w:ascii="Century Gothic" w:eastAsia="Times New Roman" w:hAnsi="Century Gothic" w:cs="Times New Roman"/>
          <w:b/>
          <w:bCs/>
          <w:sz w:val="20"/>
          <w:szCs w:val="24"/>
          <w:lang w:val="it-IT" w:eastAsia="it-IT"/>
        </w:rPr>
        <w:t>Cognome e nome</w:t>
      </w:r>
    </w:p>
    <w:p w14:paraId="63C8258F" w14:textId="77777777" w:rsidR="00164130" w:rsidRPr="00164130" w:rsidRDefault="00164130" w:rsidP="00164130">
      <w:pPr>
        <w:numPr>
          <w:ilvl w:val="0"/>
          <w:numId w:val="2"/>
        </w:numPr>
        <w:tabs>
          <w:tab w:val="num" w:pos="2880"/>
          <w:tab w:val="right" w:leader="dot" w:pos="6840"/>
          <w:tab w:val="left" w:pos="7020"/>
        </w:tabs>
        <w:spacing w:after="120" w:line="240" w:lineRule="auto"/>
        <w:ind w:left="2880"/>
        <w:jc w:val="both"/>
        <w:rPr>
          <w:rFonts w:ascii="Century Gothic" w:eastAsia="Times New Roman" w:hAnsi="Century Gothic" w:cs="Times New Roman"/>
          <w:b/>
          <w:bCs/>
          <w:sz w:val="20"/>
          <w:szCs w:val="24"/>
          <w:lang w:val="it-IT" w:eastAsia="it-IT"/>
        </w:rPr>
      </w:pPr>
      <w:r w:rsidRPr="00164130">
        <w:rPr>
          <w:rFonts w:ascii="Century Gothic" w:eastAsia="Times New Roman" w:hAnsi="Century Gothic" w:cs="Times New Roman"/>
          <w:b/>
          <w:bCs/>
          <w:sz w:val="20"/>
          <w:szCs w:val="24"/>
          <w:lang w:val="it-IT" w:eastAsia="it-IT"/>
        </w:rPr>
        <w:t>Data di nascita</w:t>
      </w:r>
    </w:p>
    <w:p w14:paraId="1055BC03" w14:textId="77777777" w:rsidR="00164130" w:rsidRPr="00164130" w:rsidRDefault="00164130" w:rsidP="00164130">
      <w:pPr>
        <w:numPr>
          <w:ilvl w:val="0"/>
          <w:numId w:val="2"/>
        </w:numPr>
        <w:tabs>
          <w:tab w:val="num" w:pos="2880"/>
          <w:tab w:val="right" w:leader="dot" w:pos="6840"/>
          <w:tab w:val="left" w:pos="7020"/>
        </w:tabs>
        <w:spacing w:after="120" w:line="240" w:lineRule="auto"/>
        <w:ind w:left="2880"/>
        <w:jc w:val="both"/>
        <w:rPr>
          <w:rFonts w:ascii="Century Gothic" w:eastAsia="Times New Roman" w:hAnsi="Century Gothic" w:cs="Times New Roman"/>
          <w:b/>
          <w:bCs/>
          <w:sz w:val="20"/>
          <w:szCs w:val="24"/>
          <w:lang w:val="it-IT" w:eastAsia="it-IT"/>
        </w:rPr>
      </w:pPr>
      <w:r w:rsidRPr="00164130">
        <w:rPr>
          <w:rFonts w:ascii="Century Gothic" w:eastAsia="Times New Roman" w:hAnsi="Century Gothic" w:cs="Times New Roman"/>
          <w:b/>
          <w:bCs/>
          <w:sz w:val="20"/>
          <w:szCs w:val="24"/>
          <w:lang w:val="it-IT" w:eastAsia="it-IT"/>
        </w:rPr>
        <w:t>Numero di passaporto</w:t>
      </w:r>
    </w:p>
    <w:p w14:paraId="441A897E"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ab/>
        <w:t>Esso deve essere firmato dal responsabile della società, il quale si impegna verso la FTC circa la veridicità dei dati.</w:t>
      </w:r>
    </w:p>
    <w:p w14:paraId="49198EC6" w14:textId="6E2137D1"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lastRenderedPageBreak/>
        <w:tab/>
        <w:t>Una copia dell’elenco dev</w:t>
      </w:r>
      <w:r>
        <w:rPr>
          <w:rFonts w:ascii="Century Gothic" w:eastAsia="Times New Roman" w:hAnsi="Century Gothic" w:cs="Times New Roman"/>
          <w:sz w:val="20"/>
          <w:szCs w:val="24"/>
          <w:lang w:val="it-IT" w:eastAsia="it-IT"/>
        </w:rPr>
        <w:t>’e</w:t>
      </w:r>
      <w:r w:rsidRPr="00164130">
        <w:rPr>
          <w:rFonts w:ascii="Century Gothic" w:eastAsia="Times New Roman" w:hAnsi="Century Gothic" w:cs="Times New Roman"/>
          <w:sz w:val="20"/>
          <w:szCs w:val="24"/>
          <w:lang w:val="it-IT" w:eastAsia="it-IT"/>
        </w:rPr>
        <w:t>ssere consegnato, prima dell’inizio del torneo al responsabile designato degli arbitri.</w:t>
      </w:r>
    </w:p>
    <w:p w14:paraId="74872043"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b/>
          <w:bCs/>
          <w:sz w:val="20"/>
          <w:szCs w:val="24"/>
          <w:lang w:val="it-IT" w:eastAsia="it-IT"/>
        </w:rPr>
        <w:t>La cartolina – giocatori non deve essere compilata</w:t>
      </w:r>
      <w:r w:rsidRPr="00164130">
        <w:rPr>
          <w:rFonts w:ascii="Century Gothic" w:eastAsia="Times New Roman" w:hAnsi="Century Gothic" w:cs="Times New Roman"/>
          <w:sz w:val="20"/>
          <w:szCs w:val="24"/>
          <w:lang w:val="it-IT" w:eastAsia="it-IT"/>
        </w:rPr>
        <w:t>. Gli arbitri, in caso di sanzioni disciplinari, consulteranno l’elenco e/o i passaporti. Il presidente della giuria, su richiesta, dovrà prestare la massima collaborazione. Tutti gli elenchi saranno conservati per un periodo di due mesi e possono essere richiesti dalla FTC.</w:t>
      </w:r>
    </w:p>
    <w:p w14:paraId="7EED9E7A" w14:textId="77777777" w:rsidR="00164130" w:rsidRPr="00164130" w:rsidRDefault="00164130" w:rsidP="00164130">
      <w:pPr>
        <w:keepNext/>
        <w:tabs>
          <w:tab w:val="right" w:leader="dot" w:pos="8640"/>
        </w:tabs>
        <w:spacing w:after="0" w:line="240" w:lineRule="auto"/>
        <w:ind w:left="2880" w:hanging="2880"/>
        <w:outlineLvl w:val="2"/>
        <w:rPr>
          <w:rFonts w:ascii="Century Gothic" w:eastAsia="Times New Roman" w:hAnsi="Century Gothic" w:cs="Times New Roman"/>
          <w:b/>
          <w:bCs/>
          <w:smallCaps/>
          <w:sz w:val="20"/>
          <w:szCs w:val="24"/>
          <w:lang w:val="it-IT" w:eastAsia="it-IT"/>
        </w:rPr>
      </w:pPr>
      <w:r w:rsidRPr="00164130">
        <w:rPr>
          <w:rFonts w:ascii="Century Gothic" w:eastAsia="Times New Roman" w:hAnsi="Century Gothic" w:cs="Times New Roman"/>
          <w:b/>
          <w:bCs/>
          <w:smallCaps/>
          <w:sz w:val="20"/>
          <w:szCs w:val="24"/>
          <w:lang w:val="it-IT" w:eastAsia="it-IT"/>
        </w:rPr>
        <w:t>VI. Assicurazione</w:t>
      </w:r>
    </w:p>
    <w:p w14:paraId="7CE59D23"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01. Assicurazione ASF:</w:t>
      </w:r>
      <w:r w:rsidRPr="00164130">
        <w:rPr>
          <w:rFonts w:ascii="Century Gothic" w:eastAsia="Times New Roman" w:hAnsi="Century Gothic" w:cs="Times New Roman"/>
          <w:sz w:val="20"/>
          <w:szCs w:val="24"/>
          <w:lang w:val="it-IT" w:eastAsia="it-IT"/>
        </w:rPr>
        <w:tab/>
        <w:t>I giocatori tesserati presso l’ASF partecipanti al torneo, sono assicurati secondo il Regolamento della Cassa di Soccorso dell’ASF.</w:t>
      </w:r>
    </w:p>
    <w:p w14:paraId="0FCA3A6F" w14:textId="77777777" w:rsidR="00164130" w:rsidRPr="00164130" w:rsidRDefault="00164130" w:rsidP="00164130">
      <w:pPr>
        <w:keepNext/>
        <w:tabs>
          <w:tab w:val="right" w:leader="dot" w:pos="8640"/>
        </w:tabs>
        <w:spacing w:after="0" w:line="240" w:lineRule="auto"/>
        <w:ind w:left="2880" w:hanging="2880"/>
        <w:outlineLvl w:val="2"/>
        <w:rPr>
          <w:rFonts w:ascii="Century Gothic" w:eastAsia="Times New Roman" w:hAnsi="Century Gothic" w:cs="Times New Roman"/>
          <w:b/>
          <w:bCs/>
          <w:smallCaps/>
          <w:sz w:val="20"/>
          <w:szCs w:val="24"/>
          <w:lang w:val="it-IT" w:eastAsia="it-IT"/>
        </w:rPr>
      </w:pPr>
      <w:r w:rsidRPr="00164130">
        <w:rPr>
          <w:rFonts w:ascii="Century Gothic" w:eastAsia="Times New Roman" w:hAnsi="Century Gothic" w:cs="Times New Roman"/>
          <w:b/>
          <w:bCs/>
          <w:smallCaps/>
          <w:sz w:val="20"/>
          <w:szCs w:val="24"/>
          <w:lang w:val="it-IT" w:eastAsia="it-IT"/>
        </w:rPr>
        <w:t>VII. Disposizioni finali</w:t>
      </w:r>
    </w:p>
    <w:p w14:paraId="5C306B65"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01. Arbitri:</w:t>
      </w:r>
      <w:r w:rsidRPr="00164130">
        <w:rPr>
          <w:rFonts w:ascii="Century Gothic" w:eastAsia="Times New Roman" w:hAnsi="Century Gothic" w:cs="Times New Roman"/>
          <w:sz w:val="20"/>
          <w:szCs w:val="24"/>
          <w:lang w:val="it-IT" w:eastAsia="it-IT"/>
        </w:rPr>
        <w:tab/>
        <w:t>Gli arbitri e gli A.A. ufficiali sono designati dall’autorità competente (convocatore arbitri FTC).</w:t>
      </w:r>
    </w:p>
    <w:p w14:paraId="4894EEF0"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02. Rapporti:</w:t>
      </w:r>
      <w:r w:rsidRPr="00164130">
        <w:rPr>
          <w:rFonts w:ascii="Century Gothic" w:eastAsia="Times New Roman" w:hAnsi="Century Gothic" w:cs="Times New Roman"/>
          <w:sz w:val="20"/>
          <w:szCs w:val="24"/>
          <w:lang w:val="it-IT" w:eastAsia="it-IT"/>
        </w:rPr>
        <w:tab/>
        <w:t>gli arbitri hanno l’obbligo di annunciare alla FTC tutte le sanzioni disciplinari o altri eventi oggetto di rapporto.</w:t>
      </w:r>
    </w:p>
    <w:p w14:paraId="149F4096"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03.</w:t>
      </w:r>
      <w:r w:rsidRPr="00164130">
        <w:rPr>
          <w:rFonts w:ascii="Century Gothic" w:eastAsia="Times New Roman" w:hAnsi="Century Gothic" w:cs="Times New Roman"/>
          <w:sz w:val="20"/>
          <w:szCs w:val="24"/>
          <w:lang w:val="it-IT" w:eastAsia="it-IT"/>
        </w:rPr>
        <w:t xml:space="preserve"> </w:t>
      </w:r>
      <w:r w:rsidRPr="00164130">
        <w:rPr>
          <w:rFonts w:ascii="Century Gothic" w:eastAsia="Times New Roman" w:hAnsi="Century Gothic" w:cs="Times New Roman"/>
          <w:i/>
          <w:iCs/>
          <w:sz w:val="20"/>
          <w:szCs w:val="24"/>
          <w:lang w:val="it-IT" w:eastAsia="it-IT"/>
        </w:rPr>
        <w:t>Verifiche:</w:t>
      </w:r>
      <w:r w:rsidRPr="00164130">
        <w:rPr>
          <w:rFonts w:ascii="Century Gothic" w:eastAsia="Times New Roman" w:hAnsi="Century Gothic" w:cs="Times New Roman"/>
          <w:sz w:val="20"/>
          <w:szCs w:val="24"/>
          <w:lang w:val="it-IT" w:eastAsia="it-IT"/>
        </w:rPr>
        <w:tab/>
        <w:t>La Sezione Disciplinare della FTC si riserva il diritto, durante il torneo, di verificare i documenti e il lavoro della giuria e della commissione protesti.</w:t>
      </w:r>
    </w:p>
    <w:p w14:paraId="3C7D7456"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04.</w:t>
      </w:r>
      <w:r w:rsidRPr="00164130">
        <w:rPr>
          <w:rFonts w:ascii="Century Gothic" w:eastAsia="Times New Roman" w:hAnsi="Century Gothic" w:cs="Times New Roman"/>
          <w:sz w:val="20"/>
          <w:szCs w:val="24"/>
          <w:lang w:val="it-IT" w:eastAsia="it-IT"/>
        </w:rPr>
        <w:t xml:space="preserve"> </w:t>
      </w:r>
      <w:r w:rsidRPr="00164130">
        <w:rPr>
          <w:rFonts w:ascii="Century Gothic" w:eastAsia="Times New Roman" w:hAnsi="Century Gothic" w:cs="Times New Roman"/>
          <w:i/>
          <w:iCs/>
          <w:sz w:val="20"/>
          <w:szCs w:val="24"/>
          <w:lang w:val="it-IT" w:eastAsia="it-IT"/>
        </w:rPr>
        <w:t>Contegno:</w:t>
      </w:r>
      <w:r w:rsidRPr="00164130">
        <w:rPr>
          <w:rFonts w:ascii="Century Gothic" w:eastAsia="Times New Roman" w:hAnsi="Century Gothic" w:cs="Times New Roman"/>
          <w:sz w:val="20"/>
          <w:szCs w:val="24"/>
          <w:lang w:val="it-IT" w:eastAsia="it-IT"/>
        </w:rPr>
        <w:tab/>
        <w:t>Giocatori, allenatori e dirigenti dovranno mantenere un contegno corretto e sportivo durante le partite e per tutto il periodo di permanenza al torneo (vedi Art. 14 RG).</w:t>
      </w:r>
    </w:p>
    <w:p w14:paraId="33E4E9C6"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05. Istruzioni:</w:t>
      </w:r>
      <w:r w:rsidRPr="00164130">
        <w:rPr>
          <w:rFonts w:ascii="Century Gothic" w:eastAsia="Times New Roman" w:hAnsi="Century Gothic" w:cs="Times New Roman"/>
          <w:sz w:val="20"/>
          <w:szCs w:val="24"/>
          <w:lang w:val="it-IT" w:eastAsia="it-IT"/>
        </w:rPr>
        <w:tab/>
        <w:t>I giocatori e i responsabili delle squadre dovranno attenersi strettamente alle disposizioni impartite dagli organizzatori.</w:t>
      </w:r>
    </w:p>
    <w:p w14:paraId="6FE9254C" w14:textId="77777777" w:rsidR="00164130" w:rsidRPr="00164130" w:rsidRDefault="00164130" w:rsidP="00164130">
      <w:pPr>
        <w:tabs>
          <w:tab w:val="right" w:leader="dot" w:pos="6840"/>
          <w:tab w:val="left" w:pos="702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06. Giuria:</w:t>
      </w:r>
      <w:r w:rsidRPr="00164130">
        <w:rPr>
          <w:rFonts w:ascii="Century Gothic" w:eastAsia="Times New Roman" w:hAnsi="Century Gothic" w:cs="Times New Roman"/>
          <w:sz w:val="20"/>
          <w:szCs w:val="24"/>
          <w:lang w:val="it-IT" w:eastAsia="it-IT"/>
        </w:rPr>
        <w:tab/>
        <w:t>La giuria del torneo è composta:</w:t>
      </w:r>
    </w:p>
    <w:p w14:paraId="5E48C2AD" w14:textId="77777777" w:rsidR="00164130" w:rsidRPr="00164130" w:rsidRDefault="00164130" w:rsidP="00164130">
      <w:pPr>
        <w:tabs>
          <w:tab w:val="right" w:leader="dot" w:pos="7560"/>
          <w:tab w:val="left" w:pos="774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Cs/>
          <w:sz w:val="20"/>
          <w:szCs w:val="24"/>
          <w:lang w:val="it-IT" w:eastAsia="it-IT"/>
        </w:rPr>
        <w:fldChar w:fldCharType="begin">
          <w:ffData>
            <w:name w:val="Testo13"/>
            <w:enabled/>
            <w:calcOnExit w:val="0"/>
            <w:textInput/>
          </w:ffData>
        </w:fldChar>
      </w:r>
      <w:bookmarkStart w:id="11" w:name="Testo13"/>
      <w:r w:rsidRPr="00164130">
        <w:rPr>
          <w:rFonts w:ascii="Century Gothic" w:eastAsia="Times New Roman" w:hAnsi="Century Gothic" w:cs="Times New Roman"/>
          <w:iCs/>
          <w:sz w:val="20"/>
          <w:szCs w:val="24"/>
          <w:lang w:val="it-IT" w:eastAsia="it-IT"/>
        </w:rPr>
        <w:instrText xml:space="preserve"> FORMTEXT </w:instrText>
      </w:r>
      <w:r w:rsidRPr="00164130">
        <w:rPr>
          <w:rFonts w:ascii="Century Gothic" w:eastAsia="Times New Roman" w:hAnsi="Century Gothic" w:cs="Times New Roman"/>
          <w:iCs/>
          <w:sz w:val="20"/>
          <w:szCs w:val="24"/>
          <w:lang w:val="it-IT" w:eastAsia="it-IT"/>
        </w:rPr>
      </w:r>
      <w:r w:rsidRPr="00164130">
        <w:rPr>
          <w:rFonts w:ascii="Century Gothic" w:eastAsia="Times New Roman" w:hAnsi="Century Gothic" w:cs="Times New Roman"/>
          <w:iCs/>
          <w:sz w:val="20"/>
          <w:szCs w:val="24"/>
          <w:lang w:val="it-IT" w:eastAsia="it-IT"/>
        </w:rPr>
        <w:fldChar w:fldCharType="separate"/>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sz w:val="20"/>
          <w:szCs w:val="24"/>
          <w:lang w:val="it-IT" w:eastAsia="it-IT"/>
        </w:rPr>
        <w:fldChar w:fldCharType="end"/>
      </w:r>
      <w:bookmarkEnd w:id="11"/>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sz w:val="20"/>
          <w:szCs w:val="24"/>
          <w:lang w:val="it-IT" w:eastAsia="it-IT"/>
        </w:rPr>
        <w:t>Presidente</w:t>
      </w:r>
    </w:p>
    <w:p w14:paraId="2861609C"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i/>
          <w:iCs/>
          <w:sz w:val="20"/>
          <w:szCs w:val="24"/>
          <w:lang w:val="it-IT" w:eastAsia="it-IT"/>
        </w:rPr>
      </w:pP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Cs/>
          <w:sz w:val="20"/>
          <w:szCs w:val="24"/>
          <w:lang w:val="it-IT" w:eastAsia="it-IT"/>
        </w:rPr>
        <w:fldChar w:fldCharType="begin">
          <w:ffData>
            <w:name w:val="Testo14"/>
            <w:enabled/>
            <w:calcOnExit w:val="0"/>
            <w:textInput/>
          </w:ffData>
        </w:fldChar>
      </w:r>
      <w:bookmarkStart w:id="12" w:name="Testo14"/>
      <w:r w:rsidRPr="00164130">
        <w:rPr>
          <w:rFonts w:ascii="Century Gothic" w:eastAsia="Times New Roman" w:hAnsi="Century Gothic" w:cs="Times New Roman"/>
          <w:iCs/>
          <w:sz w:val="20"/>
          <w:szCs w:val="24"/>
          <w:lang w:val="it-IT" w:eastAsia="it-IT"/>
        </w:rPr>
        <w:instrText xml:space="preserve"> FORMTEXT </w:instrText>
      </w:r>
      <w:r w:rsidRPr="00164130">
        <w:rPr>
          <w:rFonts w:ascii="Century Gothic" w:eastAsia="Times New Roman" w:hAnsi="Century Gothic" w:cs="Times New Roman"/>
          <w:iCs/>
          <w:sz w:val="20"/>
          <w:szCs w:val="24"/>
          <w:lang w:val="it-IT" w:eastAsia="it-IT"/>
        </w:rPr>
      </w:r>
      <w:r w:rsidRPr="00164130">
        <w:rPr>
          <w:rFonts w:ascii="Century Gothic" w:eastAsia="Times New Roman" w:hAnsi="Century Gothic" w:cs="Times New Roman"/>
          <w:iCs/>
          <w:sz w:val="20"/>
          <w:szCs w:val="24"/>
          <w:lang w:val="it-IT" w:eastAsia="it-IT"/>
        </w:rPr>
        <w:fldChar w:fldCharType="separate"/>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sz w:val="20"/>
          <w:szCs w:val="24"/>
          <w:lang w:val="it-IT" w:eastAsia="it-IT"/>
        </w:rPr>
        <w:fldChar w:fldCharType="end"/>
      </w:r>
      <w:bookmarkEnd w:id="12"/>
      <w:r w:rsidRPr="00164130">
        <w:rPr>
          <w:rFonts w:ascii="Century Gothic" w:eastAsia="Times New Roman" w:hAnsi="Century Gothic" w:cs="Times New Roman"/>
          <w:i/>
          <w:iCs/>
          <w:sz w:val="20"/>
          <w:szCs w:val="24"/>
          <w:lang w:val="it-IT" w:eastAsia="it-IT"/>
        </w:rPr>
        <w:tab/>
      </w:r>
    </w:p>
    <w:p w14:paraId="3AC3FA84"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i/>
          <w:iCs/>
          <w:sz w:val="20"/>
          <w:szCs w:val="24"/>
          <w:lang w:val="it-IT" w:eastAsia="it-IT"/>
        </w:rPr>
      </w:pP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Cs/>
          <w:sz w:val="20"/>
          <w:szCs w:val="24"/>
          <w:lang w:val="it-IT" w:eastAsia="it-IT"/>
        </w:rPr>
        <w:fldChar w:fldCharType="begin">
          <w:ffData>
            <w:name w:val="Testo15"/>
            <w:enabled/>
            <w:calcOnExit w:val="0"/>
            <w:textInput/>
          </w:ffData>
        </w:fldChar>
      </w:r>
      <w:bookmarkStart w:id="13" w:name="Testo15"/>
      <w:r w:rsidRPr="00164130">
        <w:rPr>
          <w:rFonts w:ascii="Century Gothic" w:eastAsia="Times New Roman" w:hAnsi="Century Gothic" w:cs="Times New Roman"/>
          <w:iCs/>
          <w:sz w:val="20"/>
          <w:szCs w:val="24"/>
          <w:lang w:val="it-IT" w:eastAsia="it-IT"/>
        </w:rPr>
        <w:instrText xml:space="preserve"> FORMTEXT </w:instrText>
      </w:r>
      <w:r w:rsidRPr="00164130">
        <w:rPr>
          <w:rFonts w:ascii="Century Gothic" w:eastAsia="Times New Roman" w:hAnsi="Century Gothic" w:cs="Times New Roman"/>
          <w:iCs/>
          <w:sz w:val="20"/>
          <w:szCs w:val="24"/>
          <w:lang w:val="it-IT" w:eastAsia="it-IT"/>
        </w:rPr>
      </w:r>
      <w:r w:rsidRPr="00164130">
        <w:rPr>
          <w:rFonts w:ascii="Century Gothic" w:eastAsia="Times New Roman" w:hAnsi="Century Gothic" w:cs="Times New Roman"/>
          <w:iCs/>
          <w:sz w:val="20"/>
          <w:szCs w:val="24"/>
          <w:lang w:val="it-IT" w:eastAsia="it-IT"/>
        </w:rPr>
        <w:fldChar w:fldCharType="separate"/>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sz w:val="20"/>
          <w:szCs w:val="24"/>
          <w:lang w:val="it-IT" w:eastAsia="it-IT"/>
        </w:rPr>
        <w:fldChar w:fldCharType="end"/>
      </w:r>
      <w:bookmarkEnd w:id="13"/>
      <w:r w:rsidRPr="00164130">
        <w:rPr>
          <w:rFonts w:ascii="Century Gothic" w:eastAsia="Times New Roman" w:hAnsi="Century Gothic" w:cs="Times New Roman"/>
          <w:i/>
          <w:iCs/>
          <w:sz w:val="20"/>
          <w:szCs w:val="24"/>
          <w:lang w:val="it-IT" w:eastAsia="it-IT"/>
        </w:rPr>
        <w:tab/>
      </w:r>
    </w:p>
    <w:p w14:paraId="0B6E7C7D"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i/>
          <w:iCs/>
          <w:sz w:val="20"/>
          <w:szCs w:val="24"/>
          <w:lang w:val="it-IT" w:eastAsia="it-IT"/>
        </w:rPr>
      </w:pP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Cs/>
          <w:sz w:val="20"/>
          <w:szCs w:val="24"/>
          <w:lang w:val="it-IT" w:eastAsia="it-IT"/>
        </w:rPr>
        <w:fldChar w:fldCharType="begin">
          <w:ffData>
            <w:name w:val="Testo16"/>
            <w:enabled/>
            <w:calcOnExit w:val="0"/>
            <w:textInput/>
          </w:ffData>
        </w:fldChar>
      </w:r>
      <w:bookmarkStart w:id="14" w:name="Testo16"/>
      <w:r w:rsidRPr="00164130">
        <w:rPr>
          <w:rFonts w:ascii="Century Gothic" w:eastAsia="Times New Roman" w:hAnsi="Century Gothic" w:cs="Times New Roman"/>
          <w:iCs/>
          <w:sz w:val="20"/>
          <w:szCs w:val="24"/>
          <w:lang w:val="it-IT" w:eastAsia="it-IT"/>
        </w:rPr>
        <w:instrText xml:space="preserve"> FORMTEXT </w:instrText>
      </w:r>
      <w:r w:rsidRPr="00164130">
        <w:rPr>
          <w:rFonts w:ascii="Century Gothic" w:eastAsia="Times New Roman" w:hAnsi="Century Gothic" w:cs="Times New Roman"/>
          <w:iCs/>
          <w:sz w:val="20"/>
          <w:szCs w:val="24"/>
          <w:lang w:val="it-IT" w:eastAsia="it-IT"/>
        </w:rPr>
      </w:r>
      <w:r w:rsidRPr="00164130">
        <w:rPr>
          <w:rFonts w:ascii="Century Gothic" w:eastAsia="Times New Roman" w:hAnsi="Century Gothic" w:cs="Times New Roman"/>
          <w:iCs/>
          <w:sz w:val="20"/>
          <w:szCs w:val="24"/>
          <w:lang w:val="it-IT" w:eastAsia="it-IT"/>
        </w:rPr>
        <w:fldChar w:fldCharType="separate"/>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sz w:val="20"/>
          <w:szCs w:val="24"/>
          <w:lang w:val="it-IT" w:eastAsia="it-IT"/>
        </w:rPr>
        <w:fldChar w:fldCharType="end"/>
      </w:r>
      <w:bookmarkEnd w:id="14"/>
      <w:r w:rsidRPr="00164130">
        <w:rPr>
          <w:rFonts w:ascii="Century Gothic" w:eastAsia="Times New Roman" w:hAnsi="Century Gothic" w:cs="Times New Roman"/>
          <w:i/>
          <w:iCs/>
          <w:sz w:val="20"/>
          <w:szCs w:val="24"/>
          <w:lang w:val="it-IT" w:eastAsia="it-IT"/>
        </w:rPr>
        <w:tab/>
      </w:r>
    </w:p>
    <w:p w14:paraId="28AA756B" w14:textId="77777777" w:rsidR="00164130" w:rsidRPr="00164130" w:rsidRDefault="00164130" w:rsidP="00164130">
      <w:pPr>
        <w:tabs>
          <w:tab w:val="right" w:leader="dot" w:pos="9180"/>
        </w:tabs>
        <w:spacing w:after="0" w:line="240" w:lineRule="auto"/>
        <w:ind w:left="2880" w:hanging="2880"/>
        <w:jc w:val="both"/>
        <w:rPr>
          <w:rFonts w:ascii="Century Gothic" w:eastAsia="Times New Roman" w:hAnsi="Century Gothic" w:cs="Times New Roman"/>
          <w:i/>
          <w:iCs/>
          <w:sz w:val="20"/>
          <w:szCs w:val="24"/>
          <w:lang w:val="it-IT" w:eastAsia="it-IT"/>
        </w:rPr>
      </w:pPr>
      <w:r w:rsidRPr="00164130">
        <w:rPr>
          <w:rFonts w:ascii="Century Gothic" w:eastAsia="Times New Roman" w:hAnsi="Century Gothic" w:cs="Times New Roman"/>
          <w:i/>
          <w:iCs/>
          <w:sz w:val="20"/>
          <w:szCs w:val="24"/>
          <w:lang w:val="it-IT" w:eastAsia="it-IT"/>
        </w:rPr>
        <w:t>07. Commissione</w:t>
      </w:r>
    </w:p>
    <w:p w14:paraId="2E675194" w14:textId="77777777" w:rsidR="00164130" w:rsidRPr="00164130" w:rsidRDefault="00164130" w:rsidP="00164130">
      <w:pPr>
        <w:tabs>
          <w:tab w:val="right" w:leader="dot" w:pos="7560"/>
          <w:tab w:val="left" w:pos="774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protesti:</w:t>
      </w: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Cs/>
          <w:sz w:val="20"/>
          <w:szCs w:val="24"/>
          <w:lang w:val="it-IT" w:eastAsia="it-IT"/>
        </w:rPr>
        <w:fldChar w:fldCharType="begin">
          <w:ffData>
            <w:name w:val="Testo17"/>
            <w:enabled/>
            <w:calcOnExit w:val="0"/>
            <w:textInput/>
          </w:ffData>
        </w:fldChar>
      </w:r>
      <w:bookmarkStart w:id="15" w:name="Testo17"/>
      <w:r w:rsidRPr="00164130">
        <w:rPr>
          <w:rFonts w:ascii="Century Gothic" w:eastAsia="Times New Roman" w:hAnsi="Century Gothic" w:cs="Times New Roman"/>
          <w:iCs/>
          <w:sz w:val="20"/>
          <w:szCs w:val="24"/>
          <w:lang w:val="it-IT" w:eastAsia="it-IT"/>
        </w:rPr>
        <w:instrText xml:space="preserve"> FORMTEXT </w:instrText>
      </w:r>
      <w:r w:rsidRPr="00164130">
        <w:rPr>
          <w:rFonts w:ascii="Century Gothic" w:eastAsia="Times New Roman" w:hAnsi="Century Gothic" w:cs="Times New Roman"/>
          <w:iCs/>
          <w:sz w:val="20"/>
          <w:szCs w:val="24"/>
          <w:lang w:val="it-IT" w:eastAsia="it-IT"/>
        </w:rPr>
      </w:r>
      <w:r w:rsidRPr="00164130">
        <w:rPr>
          <w:rFonts w:ascii="Century Gothic" w:eastAsia="Times New Roman" w:hAnsi="Century Gothic" w:cs="Times New Roman"/>
          <w:iCs/>
          <w:sz w:val="20"/>
          <w:szCs w:val="24"/>
          <w:lang w:val="it-IT" w:eastAsia="it-IT"/>
        </w:rPr>
        <w:fldChar w:fldCharType="separate"/>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sz w:val="20"/>
          <w:szCs w:val="24"/>
          <w:lang w:val="it-IT" w:eastAsia="it-IT"/>
        </w:rPr>
        <w:fldChar w:fldCharType="end"/>
      </w:r>
      <w:bookmarkEnd w:id="15"/>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sz w:val="20"/>
          <w:szCs w:val="24"/>
          <w:lang w:val="it-IT" w:eastAsia="it-IT"/>
        </w:rPr>
        <w:t>Presidente</w:t>
      </w:r>
    </w:p>
    <w:p w14:paraId="4CB16E16"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i/>
          <w:iCs/>
          <w:sz w:val="20"/>
          <w:szCs w:val="24"/>
          <w:lang w:val="it-IT" w:eastAsia="it-IT"/>
        </w:rPr>
      </w:pP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Cs/>
          <w:sz w:val="20"/>
          <w:szCs w:val="24"/>
          <w:lang w:val="it-IT" w:eastAsia="it-IT"/>
        </w:rPr>
        <w:fldChar w:fldCharType="begin">
          <w:ffData>
            <w:name w:val="Testo18"/>
            <w:enabled/>
            <w:calcOnExit w:val="0"/>
            <w:textInput/>
          </w:ffData>
        </w:fldChar>
      </w:r>
      <w:bookmarkStart w:id="16" w:name="Testo18"/>
      <w:r w:rsidRPr="00164130">
        <w:rPr>
          <w:rFonts w:ascii="Century Gothic" w:eastAsia="Times New Roman" w:hAnsi="Century Gothic" w:cs="Times New Roman"/>
          <w:iCs/>
          <w:sz w:val="20"/>
          <w:szCs w:val="24"/>
          <w:lang w:val="it-IT" w:eastAsia="it-IT"/>
        </w:rPr>
        <w:instrText xml:space="preserve"> FORMTEXT </w:instrText>
      </w:r>
      <w:r w:rsidRPr="00164130">
        <w:rPr>
          <w:rFonts w:ascii="Century Gothic" w:eastAsia="Times New Roman" w:hAnsi="Century Gothic" w:cs="Times New Roman"/>
          <w:iCs/>
          <w:sz w:val="20"/>
          <w:szCs w:val="24"/>
          <w:lang w:val="it-IT" w:eastAsia="it-IT"/>
        </w:rPr>
      </w:r>
      <w:r w:rsidRPr="00164130">
        <w:rPr>
          <w:rFonts w:ascii="Century Gothic" w:eastAsia="Times New Roman" w:hAnsi="Century Gothic" w:cs="Times New Roman"/>
          <w:iCs/>
          <w:sz w:val="20"/>
          <w:szCs w:val="24"/>
          <w:lang w:val="it-IT" w:eastAsia="it-IT"/>
        </w:rPr>
        <w:fldChar w:fldCharType="separate"/>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sz w:val="20"/>
          <w:szCs w:val="24"/>
          <w:lang w:val="it-IT" w:eastAsia="it-IT"/>
        </w:rPr>
        <w:fldChar w:fldCharType="end"/>
      </w:r>
      <w:bookmarkEnd w:id="16"/>
      <w:r w:rsidRPr="00164130">
        <w:rPr>
          <w:rFonts w:ascii="Century Gothic" w:eastAsia="Times New Roman" w:hAnsi="Century Gothic" w:cs="Times New Roman"/>
          <w:i/>
          <w:iCs/>
          <w:sz w:val="20"/>
          <w:szCs w:val="24"/>
          <w:lang w:val="it-IT" w:eastAsia="it-IT"/>
        </w:rPr>
        <w:tab/>
      </w:r>
    </w:p>
    <w:p w14:paraId="4DD91B3B"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i/>
          <w:iCs/>
          <w:sz w:val="20"/>
          <w:szCs w:val="24"/>
          <w:lang w:val="it-IT" w:eastAsia="it-IT"/>
        </w:rPr>
      </w:pP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Cs/>
          <w:sz w:val="20"/>
          <w:szCs w:val="24"/>
          <w:lang w:val="it-IT" w:eastAsia="it-IT"/>
        </w:rPr>
        <w:fldChar w:fldCharType="begin">
          <w:ffData>
            <w:name w:val="Testo19"/>
            <w:enabled/>
            <w:calcOnExit w:val="0"/>
            <w:textInput/>
          </w:ffData>
        </w:fldChar>
      </w:r>
      <w:bookmarkStart w:id="17" w:name="Testo19"/>
      <w:r w:rsidRPr="00164130">
        <w:rPr>
          <w:rFonts w:ascii="Century Gothic" w:eastAsia="Times New Roman" w:hAnsi="Century Gothic" w:cs="Times New Roman"/>
          <w:iCs/>
          <w:sz w:val="20"/>
          <w:szCs w:val="24"/>
          <w:lang w:val="it-IT" w:eastAsia="it-IT"/>
        </w:rPr>
        <w:instrText xml:space="preserve"> FORMTEXT </w:instrText>
      </w:r>
      <w:r w:rsidRPr="00164130">
        <w:rPr>
          <w:rFonts w:ascii="Century Gothic" w:eastAsia="Times New Roman" w:hAnsi="Century Gothic" w:cs="Times New Roman"/>
          <w:iCs/>
          <w:sz w:val="20"/>
          <w:szCs w:val="24"/>
          <w:lang w:val="it-IT" w:eastAsia="it-IT"/>
        </w:rPr>
      </w:r>
      <w:r w:rsidRPr="00164130">
        <w:rPr>
          <w:rFonts w:ascii="Century Gothic" w:eastAsia="Times New Roman" w:hAnsi="Century Gothic" w:cs="Times New Roman"/>
          <w:iCs/>
          <w:sz w:val="20"/>
          <w:szCs w:val="24"/>
          <w:lang w:val="it-IT" w:eastAsia="it-IT"/>
        </w:rPr>
        <w:fldChar w:fldCharType="separate"/>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sz w:val="20"/>
          <w:szCs w:val="24"/>
          <w:lang w:val="it-IT" w:eastAsia="it-IT"/>
        </w:rPr>
        <w:fldChar w:fldCharType="end"/>
      </w:r>
      <w:bookmarkEnd w:id="17"/>
      <w:r w:rsidRPr="00164130">
        <w:rPr>
          <w:rFonts w:ascii="Century Gothic" w:eastAsia="Times New Roman" w:hAnsi="Century Gothic" w:cs="Times New Roman"/>
          <w:i/>
          <w:iCs/>
          <w:sz w:val="20"/>
          <w:szCs w:val="24"/>
          <w:lang w:val="it-IT" w:eastAsia="it-IT"/>
        </w:rPr>
        <w:tab/>
      </w:r>
    </w:p>
    <w:p w14:paraId="1CF68D16"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i/>
          <w:iCs/>
          <w:sz w:val="20"/>
          <w:szCs w:val="24"/>
          <w:lang w:val="it-IT" w:eastAsia="it-IT"/>
        </w:rPr>
      </w:pPr>
      <w:r w:rsidRPr="00164130">
        <w:rPr>
          <w:rFonts w:ascii="Century Gothic" w:eastAsia="Times New Roman" w:hAnsi="Century Gothic" w:cs="Times New Roman"/>
          <w:i/>
          <w:iCs/>
          <w:sz w:val="20"/>
          <w:szCs w:val="24"/>
          <w:lang w:val="it-IT" w:eastAsia="it-IT"/>
        </w:rPr>
        <w:tab/>
      </w:r>
      <w:r w:rsidRPr="00164130">
        <w:rPr>
          <w:rFonts w:ascii="Century Gothic" w:eastAsia="Times New Roman" w:hAnsi="Century Gothic" w:cs="Times New Roman"/>
          <w:iCs/>
          <w:sz w:val="20"/>
          <w:szCs w:val="24"/>
          <w:lang w:val="it-IT" w:eastAsia="it-IT"/>
        </w:rPr>
        <w:fldChar w:fldCharType="begin">
          <w:ffData>
            <w:name w:val="Testo20"/>
            <w:enabled/>
            <w:calcOnExit w:val="0"/>
            <w:textInput/>
          </w:ffData>
        </w:fldChar>
      </w:r>
      <w:bookmarkStart w:id="18" w:name="Testo20"/>
      <w:r w:rsidRPr="00164130">
        <w:rPr>
          <w:rFonts w:ascii="Century Gothic" w:eastAsia="Times New Roman" w:hAnsi="Century Gothic" w:cs="Times New Roman"/>
          <w:iCs/>
          <w:sz w:val="20"/>
          <w:szCs w:val="24"/>
          <w:lang w:val="it-IT" w:eastAsia="it-IT"/>
        </w:rPr>
        <w:instrText xml:space="preserve"> FORMTEXT </w:instrText>
      </w:r>
      <w:r w:rsidRPr="00164130">
        <w:rPr>
          <w:rFonts w:ascii="Century Gothic" w:eastAsia="Times New Roman" w:hAnsi="Century Gothic" w:cs="Times New Roman"/>
          <w:iCs/>
          <w:sz w:val="20"/>
          <w:szCs w:val="24"/>
          <w:lang w:val="it-IT" w:eastAsia="it-IT"/>
        </w:rPr>
      </w:r>
      <w:r w:rsidRPr="00164130">
        <w:rPr>
          <w:rFonts w:ascii="Century Gothic" w:eastAsia="Times New Roman" w:hAnsi="Century Gothic" w:cs="Times New Roman"/>
          <w:iCs/>
          <w:sz w:val="20"/>
          <w:szCs w:val="24"/>
          <w:lang w:val="it-IT" w:eastAsia="it-IT"/>
        </w:rPr>
        <w:fldChar w:fldCharType="separate"/>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noProof/>
          <w:sz w:val="20"/>
          <w:szCs w:val="24"/>
          <w:lang w:val="it-IT" w:eastAsia="it-IT"/>
        </w:rPr>
        <w:t> </w:t>
      </w:r>
      <w:r w:rsidRPr="00164130">
        <w:rPr>
          <w:rFonts w:ascii="Century Gothic" w:eastAsia="Times New Roman" w:hAnsi="Century Gothic" w:cs="Times New Roman"/>
          <w:iCs/>
          <w:sz w:val="20"/>
          <w:szCs w:val="24"/>
          <w:lang w:val="it-IT" w:eastAsia="it-IT"/>
        </w:rPr>
        <w:fldChar w:fldCharType="end"/>
      </w:r>
      <w:bookmarkEnd w:id="18"/>
      <w:r w:rsidRPr="00164130">
        <w:rPr>
          <w:rFonts w:ascii="Century Gothic" w:eastAsia="Times New Roman" w:hAnsi="Century Gothic" w:cs="Times New Roman"/>
          <w:i/>
          <w:iCs/>
          <w:sz w:val="20"/>
          <w:szCs w:val="24"/>
          <w:lang w:val="it-IT" w:eastAsia="it-IT"/>
        </w:rPr>
        <w:tab/>
      </w:r>
    </w:p>
    <w:p w14:paraId="398F58FD" w14:textId="77777777" w:rsidR="00164130" w:rsidRPr="00164130" w:rsidRDefault="00164130" w:rsidP="00164130">
      <w:pPr>
        <w:tabs>
          <w:tab w:val="right" w:leader="dot" w:pos="9180"/>
        </w:tabs>
        <w:spacing w:after="120" w:line="240" w:lineRule="auto"/>
        <w:ind w:left="2520" w:hanging="2520"/>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i/>
          <w:iCs/>
          <w:sz w:val="20"/>
          <w:szCs w:val="24"/>
          <w:lang w:val="it-IT" w:eastAsia="it-IT"/>
        </w:rPr>
        <w:t>08. Casi non previsti:</w:t>
      </w:r>
      <w:r w:rsidRPr="00164130">
        <w:rPr>
          <w:rFonts w:ascii="Century Gothic" w:eastAsia="Times New Roman" w:hAnsi="Century Gothic" w:cs="Times New Roman"/>
          <w:sz w:val="20"/>
          <w:szCs w:val="24"/>
          <w:lang w:val="it-IT" w:eastAsia="it-IT"/>
        </w:rPr>
        <w:tab/>
        <w:t>Per tutto quanto non previsto dal presente regolamento, l’autorità competente e la giuria del torneo decidono sulla base degli Statuti e dei Regolamenti ASF in vigore.</w:t>
      </w:r>
    </w:p>
    <w:p w14:paraId="4B55AD23" w14:textId="77777777" w:rsidR="00164130" w:rsidRPr="00164130" w:rsidRDefault="00164130" w:rsidP="00164130">
      <w:pPr>
        <w:tabs>
          <w:tab w:val="right" w:leader="dot" w:pos="9180"/>
        </w:tabs>
        <w:spacing w:after="120" w:line="240" w:lineRule="auto"/>
        <w:ind w:left="2880" w:hanging="2880"/>
        <w:jc w:val="both"/>
        <w:rPr>
          <w:rFonts w:ascii="Century Gothic" w:eastAsia="Times New Roman" w:hAnsi="Century Gothic" w:cs="Times New Roman"/>
          <w:sz w:val="20"/>
          <w:szCs w:val="24"/>
          <w:lang w:val="it-IT" w:eastAsia="it-IT"/>
        </w:rPr>
      </w:pPr>
    </w:p>
    <w:p w14:paraId="05A6CED1" w14:textId="52CE56D2" w:rsidR="00164130" w:rsidRDefault="00164130" w:rsidP="00164130">
      <w:pPr>
        <w:tabs>
          <w:tab w:val="right" w:leader="dot" w:pos="9180"/>
        </w:tabs>
        <w:spacing w:after="120" w:line="240" w:lineRule="auto"/>
        <w:ind w:left="2520" w:hanging="2520"/>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Luogo e data:</w:t>
      </w:r>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fldChar w:fldCharType="begin">
          <w:ffData>
            <w:name w:val="Testo21"/>
            <w:enabled/>
            <w:calcOnExit w:val="0"/>
            <w:textInput/>
          </w:ffData>
        </w:fldChar>
      </w:r>
      <w:bookmarkStart w:id="19" w:name="Testo21"/>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19"/>
      <w:r>
        <w:rPr>
          <w:rFonts w:ascii="Century Gothic" w:eastAsia="Times New Roman" w:hAnsi="Century Gothic" w:cs="Times New Roman"/>
          <w:sz w:val="20"/>
          <w:szCs w:val="24"/>
          <w:lang w:val="it-IT" w:eastAsia="it-IT"/>
        </w:rPr>
        <w:t xml:space="preserve">…………….    </w:t>
      </w:r>
      <w:r w:rsidRPr="00164130">
        <w:rPr>
          <w:rFonts w:ascii="Century Gothic" w:eastAsia="Times New Roman" w:hAnsi="Century Gothic" w:cs="Times New Roman"/>
          <w:sz w:val="20"/>
          <w:szCs w:val="24"/>
          <w:lang w:val="it-IT" w:eastAsia="it-IT"/>
        </w:rPr>
        <w:t>La società organizzatrice:</w:t>
      </w:r>
      <w:r w:rsidRPr="00164130">
        <w:rPr>
          <w:rFonts w:ascii="Century Gothic" w:eastAsia="Times New Roman" w:hAnsi="Century Gothic" w:cs="Times New Roman"/>
          <w:sz w:val="20"/>
          <w:szCs w:val="24"/>
          <w:lang w:val="it-IT" w:eastAsia="it-IT"/>
        </w:rPr>
        <w:fldChar w:fldCharType="begin">
          <w:ffData>
            <w:name w:val="Testo22"/>
            <w:enabled/>
            <w:calcOnExit w:val="0"/>
            <w:textInput/>
          </w:ffData>
        </w:fldChar>
      </w:r>
      <w:bookmarkStart w:id="20" w:name="Testo22"/>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20"/>
      <w:r w:rsidRPr="00164130">
        <w:rPr>
          <w:rFonts w:ascii="Century Gothic" w:eastAsia="Times New Roman" w:hAnsi="Century Gothic" w:cs="Times New Roman"/>
          <w:sz w:val="20"/>
          <w:szCs w:val="24"/>
          <w:lang w:val="it-IT" w:eastAsia="it-IT"/>
        </w:rPr>
        <w:tab/>
      </w:r>
    </w:p>
    <w:p w14:paraId="4E9CE77A" w14:textId="77777777" w:rsidR="00164130" w:rsidRPr="00164130" w:rsidRDefault="00164130" w:rsidP="00164130">
      <w:pPr>
        <w:tabs>
          <w:tab w:val="right" w:leader="dot" w:pos="9180"/>
        </w:tabs>
        <w:spacing w:after="120" w:line="240" w:lineRule="auto"/>
        <w:ind w:left="2520" w:hanging="2520"/>
        <w:rPr>
          <w:rFonts w:ascii="Century Gothic" w:eastAsia="Times New Roman" w:hAnsi="Century Gothic" w:cs="Times New Roman"/>
          <w:sz w:val="20"/>
          <w:szCs w:val="24"/>
          <w:lang w:val="it-IT" w:eastAsia="it-IT"/>
        </w:rPr>
      </w:pPr>
    </w:p>
    <w:p w14:paraId="6B58C97E" w14:textId="77777777" w:rsidR="00164130" w:rsidRPr="00164130" w:rsidRDefault="00164130" w:rsidP="00164130">
      <w:pPr>
        <w:tabs>
          <w:tab w:val="left" w:pos="5040"/>
        </w:tabs>
        <w:spacing w:after="120" w:line="240" w:lineRule="auto"/>
        <w:jc w:val="both"/>
        <w:rPr>
          <w:rFonts w:ascii="Century Gothic" w:eastAsia="Times New Roman" w:hAnsi="Century Gothic" w:cs="Times New Roman"/>
          <w:sz w:val="20"/>
          <w:szCs w:val="24"/>
          <w:lang w:val="it-IT" w:eastAsia="it-IT"/>
        </w:rPr>
      </w:pPr>
      <w:r w:rsidRPr="00164130">
        <w:rPr>
          <w:rFonts w:ascii="Century Gothic" w:eastAsia="Times New Roman" w:hAnsi="Century Gothic" w:cs="Times New Roman"/>
          <w:sz w:val="20"/>
          <w:szCs w:val="24"/>
          <w:lang w:val="it-IT" w:eastAsia="it-IT"/>
        </w:rPr>
        <w:t>Il Presidente</w:t>
      </w:r>
      <w:r w:rsidRPr="00164130">
        <w:rPr>
          <w:rFonts w:ascii="Century Gothic" w:eastAsia="Times New Roman" w:hAnsi="Century Gothic" w:cs="Times New Roman"/>
          <w:sz w:val="20"/>
          <w:szCs w:val="24"/>
          <w:lang w:val="it-IT" w:eastAsia="it-IT"/>
        </w:rPr>
        <w:tab/>
        <w:t>Il segretario</w:t>
      </w:r>
    </w:p>
    <w:p w14:paraId="4836CF00" w14:textId="77777777" w:rsidR="00164130" w:rsidRPr="00164130" w:rsidRDefault="00164130" w:rsidP="00164130">
      <w:pPr>
        <w:tabs>
          <w:tab w:val="left" w:pos="5040"/>
        </w:tabs>
        <w:spacing w:after="120" w:line="240" w:lineRule="auto"/>
        <w:jc w:val="both"/>
        <w:rPr>
          <w:rFonts w:ascii="Century Gothic" w:eastAsia="Times New Roman" w:hAnsi="Century Gothic" w:cs="Times New Roman"/>
          <w:sz w:val="20"/>
          <w:szCs w:val="24"/>
          <w:lang w:val="it-IT" w:eastAsia="it-IT"/>
        </w:rPr>
      </w:pPr>
    </w:p>
    <w:p w14:paraId="197CF5F0" w14:textId="74692343" w:rsidR="00164130" w:rsidRDefault="00164130" w:rsidP="00164130">
      <w:pPr>
        <w:tabs>
          <w:tab w:val="right" w:leader="dot" w:pos="2700"/>
          <w:tab w:val="left" w:pos="5040"/>
          <w:tab w:val="right" w:leader="dot" w:pos="7920"/>
        </w:tabs>
        <w:spacing w:after="120" w:line="240" w:lineRule="auto"/>
        <w:jc w:val="both"/>
      </w:pPr>
      <w:r w:rsidRPr="00164130">
        <w:rPr>
          <w:rFonts w:ascii="Century Gothic" w:eastAsia="Times New Roman" w:hAnsi="Century Gothic" w:cs="Times New Roman"/>
          <w:sz w:val="20"/>
          <w:szCs w:val="24"/>
          <w:lang w:val="it-IT" w:eastAsia="it-IT"/>
        </w:rPr>
        <w:fldChar w:fldCharType="begin">
          <w:ffData>
            <w:name w:val="Testo23"/>
            <w:enabled/>
            <w:calcOnExit w:val="0"/>
            <w:textInput/>
          </w:ffData>
        </w:fldChar>
      </w:r>
      <w:bookmarkStart w:id="21" w:name="Testo23"/>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21"/>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tab/>
      </w:r>
      <w:r w:rsidRPr="00164130">
        <w:rPr>
          <w:rFonts w:ascii="Century Gothic" w:eastAsia="Times New Roman" w:hAnsi="Century Gothic" w:cs="Times New Roman"/>
          <w:sz w:val="20"/>
          <w:szCs w:val="24"/>
          <w:lang w:val="it-IT" w:eastAsia="it-IT"/>
        </w:rPr>
        <w:fldChar w:fldCharType="begin">
          <w:ffData>
            <w:name w:val="Testo24"/>
            <w:enabled/>
            <w:calcOnExit w:val="0"/>
            <w:textInput/>
          </w:ffData>
        </w:fldChar>
      </w:r>
      <w:bookmarkStart w:id="22" w:name="Testo24"/>
      <w:r w:rsidRPr="00164130">
        <w:rPr>
          <w:rFonts w:ascii="Century Gothic" w:eastAsia="Times New Roman" w:hAnsi="Century Gothic" w:cs="Times New Roman"/>
          <w:sz w:val="20"/>
          <w:szCs w:val="24"/>
          <w:lang w:val="it-IT" w:eastAsia="it-IT"/>
        </w:rPr>
        <w:instrText xml:space="preserve"> FORMTEXT </w:instrText>
      </w:r>
      <w:r w:rsidRPr="00164130">
        <w:rPr>
          <w:rFonts w:ascii="Century Gothic" w:eastAsia="Times New Roman" w:hAnsi="Century Gothic" w:cs="Times New Roman"/>
          <w:sz w:val="20"/>
          <w:szCs w:val="24"/>
          <w:lang w:val="it-IT" w:eastAsia="it-IT"/>
        </w:rPr>
      </w:r>
      <w:r w:rsidRPr="00164130">
        <w:rPr>
          <w:rFonts w:ascii="Century Gothic" w:eastAsia="Times New Roman" w:hAnsi="Century Gothic" w:cs="Times New Roman"/>
          <w:sz w:val="20"/>
          <w:szCs w:val="24"/>
          <w:lang w:val="it-IT" w:eastAsia="it-IT"/>
        </w:rPr>
        <w:fldChar w:fldCharType="separate"/>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noProof/>
          <w:sz w:val="20"/>
          <w:szCs w:val="24"/>
          <w:lang w:val="it-IT" w:eastAsia="it-IT"/>
        </w:rPr>
        <w:t> </w:t>
      </w:r>
      <w:r w:rsidRPr="00164130">
        <w:rPr>
          <w:rFonts w:ascii="Century Gothic" w:eastAsia="Times New Roman" w:hAnsi="Century Gothic" w:cs="Times New Roman"/>
          <w:sz w:val="20"/>
          <w:szCs w:val="24"/>
          <w:lang w:val="it-IT" w:eastAsia="it-IT"/>
        </w:rPr>
        <w:fldChar w:fldCharType="end"/>
      </w:r>
      <w:bookmarkEnd w:id="22"/>
      <w:r w:rsidRPr="00164130">
        <w:rPr>
          <w:rFonts w:ascii="Century Gothic" w:eastAsia="Times New Roman" w:hAnsi="Century Gothic" w:cs="Times New Roman"/>
          <w:sz w:val="20"/>
          <w:szCs w:val="24"/>
          <w:lang w:val="it-IT" w:eastAsia="it-IT"/>
        </w:rPr>
        <w:tab/>
      </w:r>
    </w:p>
    <w:sectPr w:rsidR="00164130" w:rsidSect="00164130">
      <w:headerReference w:type="default" r:id="rId8"/>
      <w:footerReference w:type="even" r:id="rId9"/>
      <w:footerReference w:type="default" r:id="rId10"/>
      <w:pgSz w:w="11906" w:h="16838" w:code="9"/>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023B" w14:textId="77777777" w:rsidR="00164130" w:rsidRDefault="00164130" w:rsidP="00164130">
      <w:pPr>
        <w:spacing w:after="0" w:line="240" w:lineRule="auto"/>
      </w:pPr>
      <w:r>
        <w:separator/>
      </w:r>
    </w:p>
  </w:endnote>
  <w:endnote w:type="continuationSeparator" w:id="0">
    <w:p w14:paraId="02E6EC63" w14:textId="77777777" w:rsidR="00164130" w:rsidRDefault="00164130" w:rsidP="0016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9DB4" w14:textId="77777777" w:rsidR="00DA4C6B" w:rsidRDefault="003B04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BAD9C2" w14:textId="77777777" w:rsidR="00DA4C6B" w:rsidRDefault="003B04F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5FCF" w14:textId="77777777" w:rsidR="00DA4C6B" w:rsidRDefault="003B04F8">
    <w:pPr>
      <w:pStyle w:val="Pidipagina"/>
      <w:framePr w:wrap="around" w:vAnchor="text" w:hAnchor="margin" w:xAlign="right" w:y="1"/>
      <w:rPr>
        <w:rStyle w:val="Numeropagina"/>
        <w:rFonts w:ascii="Century Gothic" w:hAnsi="Century Gothic"/>
        <w:sz w:val="16"/>
      </w:rPr>
    </w:pPr>
    <w:r>
      <w:rPr>
        <w:rStyle w:val="Numeropagina"/>
        <w:rFonts w:ascii="Century Gothic" w:hAnsi="Century Gothic"/>
        <w:sz w:val="16"/>
      </w:rPr>
      <w:fldChar w:fldCharType="begin"/>
    </w:r>
    <w:r>
      <w:rPr>
        <w:rStyle w:val="Numeropagina"/>
        <w:rFonts w:ascii="Century Gothic" w:hAnsi="Century Gothic"/>
        <w:sz w:val="16"/>
      </w:rPr>
      <w:instrText xml:space="preserve">PAGE  </w:instrText>
    </w:r>
    <w:r>
      <w:rPr>
        <w:rStyle w:val="Numeropagina"/>
        <w:rFonts w:ascii="Century Gothic" w:hAnsi="Century Gothic"/>
        <w:sz w:val="16"/>
      </w:rPr>
      <w:fldChar w:fldCharType="separate"/>
    </w:r>
    <w:r>
      <w:rPr>
        <w:rStyle w:val="Numeropagina"/>
        <w:rFonts w:ascii="Century Gothic" w:hAnsi="Century Gothic"/>
        <w:noProof/>
        <w:sz w:val="16"/>
      </w:rPr>
      <w:t>3</w:t>
    </w:r>
    <w:r>
      <w:rPr>
        <w:rStyle w:val="Numeropagina"/>
        <w:rFonts w:ascii="Century Gothic" w:hAnsi="Century Gothic"/>
        <w:sz w:val="16"/>
      </w:rPr>
      <w:fldChar w:fldCharType="end"/>
    </w:r>
  </w:p>
  <w:p w14:paraId="74AC4A0F" w14:textId="7C6EA212" w:rsidR="00DA4C6B" w:rsidRDefault="00164130">
    <w:pPr>
      <w:pStyle w:val="Pidipagina"/>
      <w:ind w:right="360"/>
    </w:pPr>
    <w:r>
      <w:rPr>
        <w:rFonts w:ascii="Arial"/>
        <w:noProof/>
      </w:rPr>
      <w:drawing>
        <wp:anchor distT="0" distB="0" distL="114300" distR="114300" simplePos="0" relativeHeight="251661312" behindDoc="1" locked="0" layoutInCell="1" allowOverlap="1" wp14:anchorId="3B4C8C5E" wp14:editId="1904ACD3">
          <wp:simplePos x="0" y="0"/>
          <wp:positionH relativeFrom="column">
            <wp:align>center</wp:align>
          </wp:positionH>
          <wp:positionV relativeFrom="paragraph">
            <wp:posOffset>0</wp:posOffset>
          </wp:positionV>
          <wp:extent cx="6577200" cy="482400"/>
          <wp:effectExtent l="0" t="0" r="0" b="0"/>
          <wp:wrapNone/>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577200" cy="48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264D" w14:textId="77777777" w:rsidR="00164130" w:rsidRDefault="00164130" w:rsidP="00164130">
      <w:pPr>
        <w:spacing w:after="0" w:line="240" w:lineRule="auto"/>
      </w:pPr>
      <w:r>
        <w:separator/>
      </w:r>
    </w:p>
  </w:footnote>
  <w:footnote w:type="continuationSeparator" w:id="0">
    <w:p w14:paraId="3F8022D2" w14:textId="77777777" w:rsidR="00164130" w:rsidRDefault="00164130" w:rsidP="00164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C43C" w14:textId="77777777" w:rsidR="00164130" w:rsidRPr="00164130" w:rsidRDefault="00164130" w:rsidP="00164130">
    <w:pPr>
      <w:widowControl w:val="0"/>
      <w:autoSpaceDE w:val="0"/>
      <w:autoSpaceDN w:val="0"/>
      <w:spacing w:before="68" w:after="0" w:line="367" w:lineRule="exact"/>
      <w:ind w:right="-613" w:firstLine="1541"/>
      <w:rPr>
        <w:rFonts w:ascii="Century Gothic" w:eastAsia="Century Gothic" w:hAnsi="Century Gothic" w:cs="Century Gothic"/>
        <w:b/>
        <w:lang w:val="it-IT" w:eastAsia="it-IT" w:bidi="it-IT"/>
      </w:rPr>
    </w:pPr>
    <w:r w:rsidRPr="00164130">
      <w:rPr>
        <w:rFonts w:ascii="Century Gothic" w:eastAsia="Century Gothic" w:hAnsi="Century Gothic" w:cs="Century Gothic"/>
        <w:b/>
        <w:noProof/>
        <w:lang w:val="it-IT" w:eastAsia="it-IT" w:bidi="it-IT"/>
      </w:rPr>
      <w:drawing>
        <wp:anchor distT="0" distB="0" distL="114300" distR="114300" simplePos="0" relativeHeight="251659264" behindDoc="1" locked="0" layoutInCell="1" allowOverlap="1" wp14:anchorId="7A80064B" wp14:editId="1C7E6349">
          <wp:simplePos x="0" y="0"/>
          <wp:positionH relativeFrom="column">
            <wp:posOffset>-9525</wp:posOffset>
          </wp:positionH>
          <wp:positionV relativeFrom="paragraph">
            <wp:posOffset>111760</wp:posOffset>
          </wp:positionV>
          <wp:extent cx="956779" cy="588645"/>
          <wp:effectExtent l="0" t="0" r="0" b="1905"/>
          <wp:wrapNone/>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779" cy="588645"/>
                  </a:xfrm>
                  <a:prstGeom prst="rect">
                    <a:avLst/>
                  </a:prstGeom>
                </pic:spPr>
              </pic:pic>
            </a:graphicData>
          </a:graphic>
          <wp14:sizeRelH relativeFrom="page">
            <wp14:pctWidth>0</wp14:pctWidth>
          </wp14:sizeRelH>
          <wp14:sizeRelV relativeFrom="page">
            <wp14:pctHeight>0</wp14:pctHeight>
          </wp14:sizeRelV>
        </wp:anchor>
      </w:drawing>
    </w:r>
    <w:r w:rsidRPr="00164130">
      <w:rPr>
        <w:rFonts w:ascii="Century Gothic" w:eastAsia="Century Gothic" w:hAnsi="Century Gothic" w:cs="Century Gothic"/>
        <w:b/>
        <w:lang w:val="it-IT" w:eastAsia="it-IT" w:bidi="it-IT"/>
      </w:rPr>
      <w:t>FEDERAZIONE TICINESE DI CALCIO</w:t>
    </w:r>
  </w:p>
  <w:p w14:paraId="0D670B57" w14:textId="77777777" w:rsidR="00164130" w:rsidRPr="00164130" w:rsidRDefault="00164130" w:rsidP="00164130">
    <w:pPr>
      <w:widowControl w:val="0"/>
      <w:autoSpaceDE w:val="0"/>
      <w:autoSpaceDN w:val="0"/>
      <w:spacing w:after="0" w:line="229" w:lineRule="exact"/>
      <w:ind w:left="1541"/>
      <w:rPr>
        <w:rFonts w:ascii="Century Gothic" w:eastAsia="Century Gothic" w:hAnsi="Century Gothic" w:cs="Century Gothic"/>
        <w:b/>
        <w:lang w:val="it-IT" w:eastAsia="it-IT" w:bidi="it-IT"/>
      </w:rPr>
    </w:pPr>
    <w:r w:rsidRPr="00164130">
      <w:rPr>
        <w:rFonts w:ascii="Century Gothic" w:eastAsia="Century Gothic" w:hAnsi="Century Gothic" w:cs="Century Gothic"/>
        <w:b/>
        <w:lang w:val="it-IT" w:eastAsia="it-IT" w:bidi="it-IT"/>
      </w:rPr>
      <w:t>SEZIONE TECNICA</w:t>
    </w:r>
  </w:p>
  <w:p w14:paraId="452ABE67" w14:textId="77777777" w:rsidR="00164130" w:rsidRPr="00164130" w:rsidRDefault="00164130" w:rsidP="00164130">
    <w:pPr>
      <w:widowControl w:val="0"/>
      <w:tabs>
        <w:tab w:val="left" w:pos="5621"/>
      </w:tabs>
      <w:autoSpaceDE w:val="0"/>
      <w:autoSpaceDN w:val="0"/>
      <w:spacing w:after="0" w:line="230" w:lineRule="exact"/>
      <w:ind w:left="1541"/>
      <w:rPr>
        <w:rFonts w:ascii="Arial" w:eastAsia="Century Gothic" w:hAnsi="Century Gothic" w:cs="Century Gothic"/>
        <w:sz w:val="18"/>
        <w:lang w:val="it-IT" w:eastAsia="it-IT" w:bidi="it-IT"/>
      </w:rPr>
    </w:pPr>
    <w:r w:rsidRPr="00164130">
      <w:rPr>
        <w:rFonts w:ascii="Arial" w:eastAsia="Century Gothic" w:hAnsi="Century Gothic" w:cs="Century Gothic"/>
        <w:sz w:val="20"/>
        <w:lang w:val="it-IT" w:eastAsia="it-IT" w:bidi="it-IT"/>
      </w:rPr>
      <w:t>Via</w:t>
    </w:r>
    <w:r w:rsidRPr="00164130">
      <w:rPr>
        <w:rFonts w:ascii="Arial" w:eastAsia="Century Gothic" w:hAnsi="Century Gothic" w:cs="Century Gothic"/>
        <w:spacing w:val="-2"/>
        <w:sz w:val="20"/>
        <w:lang w:val="it-IT" w:eastAsia="it-IT" w:bidi="it-IT"/>
      </w:rPr>
      <w:t xml:space="preserve"> </w:t>
    </w:r>
    <w:r w:rsidRPr="00164130">
      <w:rPr>
        <w:rFonts w:ascii="Arial" w:eastAsia="Century Gothic" w:hAnsi="Century Gothic" w:cs="Century Gothic"/>
        <w:sz w:val="20"/>
        <w:lang w:val="it-IT" w:eastAsia="it-IT" w:bidi="it-IT"/>
      </w:rPr>
      <w:t>Campagna 2.1</w:t>
    </w:r>
    <w:r w:rsidRPr="00164130">
      <w:rPr>
        <w:rFonts w:ascii="Arial" w:eastAsia="Century Gothic" w:hAnsi="Century Gothic" w:cs="Century Gothic"/>
        <w:sz w:val="20"/>
        <w:lang w:val="it-IT" w:eastAsia="it-IT" w:bidi="it-IT"/>
      </w:rPr>
      <w:tab/>
    </w:r>
    <w:r w:rsidRPr="00164130">
      <w:rPr>
        <w:rFonts w:ascii="Arial" w:eastAsia="Century Gothic" w:hAnsi="Century Gothic" w:cs="Century Gothic"/>
        <w:sz w:val="18"/>
        <w:lang w:val="it-IT" w:eastAsia="it-IT" w:bidi="it-IT"/>
      </w:rPr>
      <w:t>Tel.</w:t>
    </w:r>
    <w:r w:rsidRPr="00164130">
      <w:rPr>
        <w:rFonts w:ascii="Arial" w:eastAsia="Century Gothic" w:hAnsi="Century Gothic" w:cs="Century Gothic"/>
        <w:spacing w:val="-13"/>
        <w:sz w:val="18"/>
        <w:lang w:val="it-IT" w:eastAsia="it-IT" w:bidi="it-IT"/>
      </w:rPr>
      <w:t xml:space="preserve"> </w:t>
    </w:r>
    <w:r w:rsidRPr="00164130">
      <w:rPr>
        <w:rFonts w:ascii="Arial" w:eastAsia="Century Gothic" w:hAnsi="Century Gothic" w:cs="Century Gothic"/>
        <w:sz w:val="18"/>
        <w:lang w:val="it-IT" w:eastAsia="it-IT" w:bidi="it-IT"/>
      </w:rPr>
      <w:t>091.857.01.31</w:t>
    </w:r>
  </w:p>
  <w:p w14:paraId="13D75F4B" w14:textId="77777777" w:rsidR="00164130" w:rsidRPr="00164130" w:rsidRDefault="00164130" w:rsidP="00164130">
    <w:pPr>
      <w:widowControl w:val="0"/>
      <w:tabs>
        <w:tab w:val="left" w:pos="5621"/>
      </w:tabs>
      <w:autoSpaceDE w:val="0"/>
      <w:autoSpaceDN w:val="0"/>
      <w:spacing w:after="0" w:line="240" w:lineRule="auto"/>
      <w:ind w:left="1541"/>
      <w:rPr>
        <w:rFonts w:ascii="Arial" w:eastAsia="Century Gothic" w:hAnsi="Century Gothic" w:cs="Century Gothic"/>
        <w:sz w:val="18"/>
        <w:lang w:val="it-IT" w:eastAsia="it-IT" w:bidi="it-IT"/>
      </w:rPr>
    </w:pPr>
    <w:r w:rsidRPr="00164130">
      <w:rPr>
        <w:rFonts w:ascii="Arial" w:eastAsia="Century Gothic" w:hAnsi="Century Gothic" w:cs="Century Gothic"/>
        <w:sz w:val="20"/>
        <w:lang w:val="it-IT" w:eastAsia="it-IT" w:bidi="it-IT"/>
      </w:rPr>
      <w:t>Casella</w:t>
    </w:r>
    <w:r w:rsidRPr="00164130">
      <w:rPr>
        <w:rFonts w:ascii="Arial" w:eastAsia="Century Gothic" w:hAnsi="Century Gothic" w:cs="Century Gothic"/>
        <w:spacing w:val="-2"/>
        <w:sz w:val="20"/>
        <w:lang w:val="it-IT" w:eastAsia="it-IT" w:bidi="it-IT"/>
      </w:rPr>
      <w:t xml:space="preserve"> </w:t>
    </w:r>
    <w:r w:rsidRPr="00164130">
      <w:rPr>
        <w:rFonts w:ascii="Arial" w:eastAsia="Century Gothic" w:hAnsi="Century Gothic" w:cs="Century Gothic"/>
        <w:sz w:val="20"/>
        <w:lang w:val="it-IT" w:eastAsia="it-IT" w:bidi="it-IT"/>
      </w:rPr>
      <w:t>Postale</w:t>
    </w:r>
    <w:r w:rsidRPr="00164130">
      <w:rPr>
        <w:rFonts w:ascii="Arial" w:eastAsia="Century Gothic" w:hAnsi="Century Gothic" w:cs="Century Gothic"/>
        <w:spacing w:val="-1"/>
        <w:sz w:val="20"/>
        <w:lang w:val="it-IT" w:eastAsia="it-IT" w:bidi="it-IT"/>
      </w:rPr>
      <w:t xml:space="preserve"> </w:t>
    </w:r>
    <w:r w:rsidRPr="00164130">
      <w:rPr>
        <w:rFonts w:ascii="Arial" w:eastAsia="Century Gothic" w:hAnsi="Century Gothic" w:cs="Century Gothic"/>
        <w:sz w:val="20"/>
        <w:lang w:val="it-IT" w:eastAsia="it-IT" w:bidi="it-IT"/>
      </w:rPr>
      <w:t>965</w:t>
    </w:r>
    <w:r w:rsidRPr="00164130">
      <w:rPr>
        <w:rFonts w:ascii="Arial" w:eastAsia="Century Gothic" w:hAnsi="Century Gothic" w:cs="Century Gothic"/>
        <w:sz w:val="20"/>
        <w:lang w:val="it-IT" w:eastAsia="it-IT" w:bidi="it-IT"/>
      </w:rPr>
      <w:tab/>
    </w:r>
    <w:r w:rsidRPr="00164130">
      <w:rPr>
        <w:rFonts w:ascii="Arial" w:eastAsia="Century Gothic" w:hAnsi="Century Gothic" w:cs="Century Gothic"/>
        <w:sz w:val="18"/>
        <w:lang w:val="it-IT" w:eastAsia="it-IT" w:bidi="it-IT"/>
      </w:rPr>
      <w:t>Fax</w:t>
    </w:r>
    <w:r w:rsidRPr="00164130">
      <w:rPr>
        <w:rFonts w:ascii="Arial" w:eastAsia="Century Gothic" w:hAnsi="Century Gothic" w:cs="Century Gothic"/>
        <w:spacing w:val="-11"/>
        <w:sz w:val="18"/>
        <w:lang w:val="it-IT" w:eastAsia="it-IT" w:bidi="it-IT"/>
      </w:rPr>
      <w:t xml:space="preserve"> </w:t>
    </w:r>
    <w:r w:rsidRPr="00164130">
      <w:rPr>
        <w:rFonts w:ascii="Arial" w:eastAsia="Century Gothic" w:hAnsi="Century Gothic" w:cs="Century Gothic"/>
        <w:sz w:val="18"/>
        <w:lang w:val="it-IT" w:eastAsia="it-IT" w:bidi="it-IT"/>
      </w:rPr>
      <w:t>091.857.01.55</w:t>
    </w:r>
  </w:p>
  <w:p w14:paraId="486F8CF9" w14:textId="77777777" w:rsidR="00164130" w:rsidRPr="00164130" w:rsidRDefault="00164130" w:rsidP="00164130">
    <w:pPr>
      <w:widowControl w:val="0"/>
      <w:tabs>
        <w:tab w:val="left" w:pos="5535"/>
      </w:tabs>
      <w:autoSpaceDE w:val="0"/>
      <w:autoSpaceDN w:val="0"/>
      <w:spacing w:after="0" w:line="240" w:lineRule="auto"/>
      <w:ind w:left="1541"/>
      <w:rPr>
        <w:rFonts w:ascii="Arial" w:eastAsia="Century Gothic" w:hAnsi="Century Gothic" w:cs="Century Gothic"/>
        <w:sz w:val="16"/>
        <w:lang w:val="it-IT" w:eastAsia="it-IT" w:bidi="it-IT"/>
      </w:rPr>
    </w:pPr>
    <w:r w:rsidRPr="00164130">
      <w:rPr>
        <w:rFonts w:ascii="Arial" w:eastAsia="Century Gothic" w:hAnsi="Century Gothic" w:cs="Century Gothic"/>
        <w:sz w:val="20"/>
        <w:lang w:val="it-IT" w:eastAsia="it-IT" w:bidi="it-IT"/>
      </w:rPr>
      <w:t>6512 Giubiasco</w:t>
    </w:r>
    <w:r w:rsidRPr="00164130">
      <w:rPr>
        <w:rFonts w:ascii="Arial" w:eastAsia="Century Gothic" w:hAnsi="Century Gothic" w:cs="Century Gothic"/>
        <w:b/>
        <w:sz w:val="20"/>
        <w:lang w:val="it-IT" w:eastAsia="it-IT" w:bidi="it-IT"/>
      </w:rPr>
      <w:tab/>
    </w:r>
    <w:r w:rsidRPr="00164130">
      <w:rPr>
        <w:rFonts w:ascii="Arial" w:eastAsia="Century Gothic" w:hAnsi="Century Gothic" w:cs="Century Gothic"/>
        <w:sz w:val="16"/>
        <w:lang w:val="it-IT" w:eastAsia="it-IT" w:bidi="it-IT"/>
      </w:rPr>
      <w:t>e-mail:</w:t>
    </w:r>
    <w:r w:rsidRPr="00164130">
      <w:rPr>
        <w:rFonts w:ascii="Arial" w:eastAsia="Century Gothic" w:hAnsi="Century Gothic" w:cs="Century Gothic"/>
        <w:spacing w:val="-5"/>
        <w:sz w:val="16"/>
        <w:lang w:val="it-IT" w:eastAsia="it-IT" w:bidi="it-IT"/>
      </w:rPr>
      <w:t xml:space="preserve"> </w:t>
    </w:r>
    <w:hyperlink r:id="rId2">
      <w:r w:rsidRPr="00164130">
        <w:rPr>
          <w:rFonts w:ascii="Arial" w:eastAsia="Century Gothic" w:hAnsi="Century Gothic" w:cs="Century Gothic"/>
          <w:sz w:val="16"/>
          <w:lang w:val="it-IT" w:eastAsia="it-IT" w:bidi="it-IT"/>
        </w:rPr>
        <w:t>ftc@football.ch</w:t>
      </w:r>
    </w:hyperlink>
  </w:p>
  <w:p w14:paraId="76C2DD9D" w14:textId="77777777" w:rsidR="00DA4C6B" w:rsidRPr="00164130" w:rsidRDefault="003B04F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638"/>
    <w:multiLevelType w:val="hybridMultilevel"/>
    <w:tmpl w:val="123E1A12"/>
    <w:lvl w:ilvl="0" w:tplc="7CF89A0A">
      <w:start w:val="1"/>
      <w:numFmt w:val="lowerLetter"/>
      <w:lvlText w:val="%1)"/>
      <w:lvlJc w:val="left"/>
      <w:pPr>
        <w:tabs>
          <w:tab w:val="num" w:pos="2880"/>
        </w:tabs>
        <w:ind w:left="2880" w:hanging="540"/>
      </w:pPr>
      <w:rPr>
        <w:rFonts w:hint="default"/>
        <w:i/>
      </w:rPr>
    </w:lvl>
    <w:lvl w:ilvl="1" w:tplc="04100019" w:tentative="1">
      <w:start w:val="1"/>
      <w:numFmt w:val="lowerLetter"/>
      <w:lvlText w:val="%2."/>
      <w:lvlJc w:val="left"/>
      <w:pPr>
        <w:tabs>
          <w:tab w:val="num" w:pos="3420"/>
        </w:tabs>
        <w:ind w:left="3420" w:hanging="360"/>
      </w:pPr>
    </w:lvl>
    <w:lvl w:ilvl="2" w:tplc="0410001B" w:tentative="1">
      <w:start w:val="1"/>
      <w:numFmt w:val="lowerRoman"/>
      <w:lvlText w:val="%3."/>
      <w:lvlJc w:val="right"/>
      <w:pPr>
        <w:tabs>
          <w:tab w:val="num" w:pos="4140"/>
        </w:tabs>
        <w:ind w:left="4140" w:hanging="180"/>
      </w:pPr>
    </w:lvl>
    <w:lvl w:ilvl="3" w:tplc="0410000F" w:tentative="1">
      <w:start w:val="1"/>
      <w:numFmt w:val="decimal"/>
      <w:lvlText w:val="%4."/>
      <w:lvlJc w:val="left"/>
      <w:pPr>
        <w:tabs>
          <w:tab w:val="num" w:pos="4860"/>
        </w:tabs>
        <w:ind w:left="4860" w:hanging="360"/>
      </w:pPr>
    </w:lvl>
    <w:lvl w:ilvl="4" w:tplc="04100019" w:tentative="1">
      <w:start w:val="1"/>
      <w:numFmt w:val="lowerLetter"/>
      <w:lvlText w:val="%5."/>
      <w:lvlJc w:val="left"/>
      <w:pPr>
        <w:tabs>
          <w:tab w:val="num" w:pos="5580"/>
        </w:tabs>
        <w:ind w:left="5580" w:hanging="360"/>
      </w:pPr>
    </w:lvl>
    <w:lvl w:ilvl="5" w:tplc="0410001B" w:tentative="1">
      <w:start w:val="1"/>
      <w:numFmt w:val="lowerRoman"/>
      <w:lvlText w:val="%6."/>
      <w:lvlJc w:val="right"/>
      <w:pPr>
        <w:tabs>
          <w:tab w:val="num" w:pos="6300"/>
        </w:tabs>
        <w:ind w:left="6300" w:hanging="180"/>
      </w:pPr>
    </w:lvl>
    <w:lvl w:ilvl="6" w:tplc="0410000F" w:tentative="1">
      <w:start w:val="1"/>
      <w:numFmt w:val="decimal"/>
      <w:lvlText w:val="%7."/>
      <w:lvlJc w:val="left"/>
      <w:pPr>
        <w:tabs>
          <w:tab w:val="num" w:pos="7020"/>
        </w:tabs>
        <w:ind w:left="7020" w:hanging="360"/>
      </w:pPr>
    </w:lvl>
    <w:lvl w:ilvl="7" w:tplc="04100019" w:tentative="1">
      <w:start w:val="1"/>
      <w:numFmt w:val="lowerLetter"/>
      <w:lvlText w:val="%8."/>
      <w:lvlJc w:val="left"/>
      <w:pPr>
        <w:tabs>
          <w:tab w:val="num" w:pos="7740"/>
        </w:tabs>
        <w:ind w:left="7740" w:hanging="360"/>
      </w:pPr>
    </w:lvl>
    <w:lvl w:ilvl="8" w:tplc="0410001B" w:tentative="1">
      <w:start w:val="1"/>
      <w:numFmt w:val="lowerRoman"/>
      <w:lvlText w:val="%9."/>
      <w:lvlJc w:val="right"/>
      <w:pPr>
        <w:tabs>
          <w:tab w:val="num" w:pos="8460"/>
        </w:tabs>
        <w:ind w:left="8460" w:hanging="180"/>
      </w:pPr>
    </w:lvl>
  </w:abstractNum>
  <w:abstractNum w:abstractNumId="1" w15:restartNumberingAfterBreak="0">
    <w:nsid w:val="46B25923"/>
    <w:multiLevelType w:val="hybridMultilevel"/>
    <w:tmpl w:val="C17C2248"/>
    <w:lvl w:ilvl="0" w:tplc="2ECC8DF0">
      <w:start w:val="1"/>
      <w:numFmt w:val="decimal"/>
      <w:lvlText w:val="%1."/>
      <w:lvlJc w:val="left"/>
      <w:pPr>
        <w:tabs>
          <w:tab w:val="num" w:pos="3240"/>
        </w:tabs>
        <w:ind w:left="3240" w:hanging="360"/>
      </w:pPr>
      <w:rPr>
        <w:rFonts w:hint="default"/>
        <w:b w:val="0"/>
      </w:rPr>
    </w:lvl>
    <w:lvl w:ilvl="1" w:tplc="04100019" w:tentative="1">
      <w:start w:val="1"/>
      <w:numFmt w:val="lowerLetter"/>
      <w:lvlText w:val="%2."/>
      <w:lvlJc w:val="left"/>
      <w:pPr>
        <w:tabs>
          <w:tab w:val="num" w:pos="3960"/>
        </w:tabs>
        <w:ind w:left="3960" w:hanging="360"/>
      </w:pPr>
    </w:lvl>
    <w:lvl w:ilvl="2" w:tplc="0410001B" w:tentative="1">
      <w:start w:val="1"/>
      <w:numFmt w:val="lowerRoman"/>
      <w:lvlText w:val="%3."/>
      <w:lvlJc w:val="right"/>
      <w:pPr>
        <w:tabs>
          <w:tab w:val="num" w:pos="4680"/>
        </w:tabs>
        <w:ind w:left="4680" w:hanging="180"/>
      </w:pPr>
    </w:lvl>
    <w:lvl w:ilvl="3" w:tplc="0410000F" w:tentative="1">
      <w:start w:val="1"/>
      <w:numFmt w:val="decimal"/>
      <w:lvlText w:val="%4."/>
      <w:lvlJc w:val="left"/>
      <w:pPr>
        <w:tabs>
          <w:tab w:val="num" w:pos="5400"/>
        </w:tabs>
        <w:ind w:left="5400" w:hanging="360"/>
      </w:pPr>
    </w:lvl>
    <w:lvl w:ilvl="4" w:tplc="04100019" w:tentative="1">
      <w:start w:val="1"/>
      <w:numFmt w:val="lowerLetter"/>
      <w:lvlText w:val="%5."/>
      <w:lvlJc w:val="left"/>
      <w:pPr>
        <w:tabs>
          <w:tab w:val="num" w:pos="6120"/>
        </w:tabs>
        <w:ind w:left="6120" w:hanging="360"/>
      </w:pPr>
    </w:lvl>
    <w:lvl w:ilvl="5" w:tplc="0410001B" w:tentative="1">
      <w:start w:val="1"/>
      <w:numFmt w:val="lowerRoman"/>
      <w:lvlText w:val="%6."/>
      <w:lvlJc w:val="right"/>
      <w:pPr>
        <w:tabs>
          <w:tab w:val="num" w:pos="6840"/>
        </w:tabs>
        <w:ind w:left="6840" w:hanging="180"/>
      </w:pPr>
    </w:lvl>
    <w:lvl w:ilvl="6" w:tplc="0410000F" w:tentative="1">
      <w:start w:val="1"/>
      <w:numFmt w:val="decimal"/>
      <w:lvlText w:val="%7."/>
      <w:lvlJc w:val="left"/>
      <w:pPr>
        <w:tabs>
          <w:tab w:val="num" w:pos="7560"/>
        </w:tabs>
        <w:ind w:left="7560" w:hanging="360"/>
      </w:pPr>
    </w:lvl>
    <w:lvl w:ilvl="7" w:tplc="04100019" w:tentative="1">
      <w:start w:val="1"/>
      <w:numFmt w:val="lowerLetter"/>
      <w:lvlText w:val="%8."/>
      <w:lvlJc w:val="left"/>
      <w:pPr>
        <w:tabs>
          <w:tab w:val="num" w:pos="8280"/>
        </w:tabs>
        <w:ind w:left="8280" w:hanging="360"/>
      </w:pPr>
    </w:lvl>
    <w:lvl w:ilvl="8" w:tplc="0410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rMJgHXwW9QkRfleDLJE9ivdk/3zsz+RsNyizxgK8JAx536A2c9fjVQMTjP6rtDyaRh3eN3iBER2JiQ9RC85Ew==" w:salt="6YccggPUu0viGb6DWuSPC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30"/>
    <w:rsid w:val="00164130"/>
    <w:rsid w:val="003B04F8"/>
    <w:rsid w:val="00740E66"/>
    <w:rsid w:val="009E55EB"/>
    <w:rsid w:val="00B11536"/>
    <w:rsid w:val="00BF76C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7135A"/>
  <w15:chartTrackingRefBased/>
  <w15:docId w15:val="{6F10263D-F822-48F5-AF37-8C544305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413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64130"/>
  </w:style>
  <w:style w:type="paragraph" w:styleId="Pidipagina">
    <w:name w:val="footer"/>
    <w:basedOn w:val="Normale"/>
    <w:link w:val="PidipaginaCarattere"/>
    <w:uiPriority w:val="99"/>
    <w:unhideWhenUsed/>
    <w:rsid w:val="0016413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64130"/>
  </w:style>
  <w:style w:type="character" w:styleId="Numeropagina">
    <w:name w:val="page number"/>
    <w:basedOn w:val="Carpredefinitoparagrafo"/>
    <w:rsid w:val="0016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ftc@football.ch"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FF14C3FFF7954EA6DC8EA4C1512B1B" ma:contentTypeVersion="11" ma:contentTypeDescription="Create a new document." ma:contentTypeScope="" ma:versionID="689da54230ce6707a3935bc679936d06">
  <xsd:schema xmlns:xsd="http://www.w3.org/2001/XMLSchema" xmlns:xs="http://www.w3.org/2001/XMLSchema" xmlns:p="http://schemas.microsoft.com/office/2006/metadata/properties" xmlns:ns2="57adef4f-5b67-46c8-b8a5-e14e0054d88d" xmlns:ns3="02cdf572-f354-41bc-85d3-f38cd4c2ce08" targetNamespace="http://schemas.microsoft.com/office/2006/metadata/properties" ma:root="true" ma:fieldsID="b34a1f4644ef3fb9868b3cab1ae7466e" ns2:_="" ns3:_="">
    <xsd:import namespace="57adef4f-5b67-46c8-b8a5-e14e0054d88d"/>
    <xsd:import namespace="02cdf572-f354-41bc-85d3-f38cd4c2ce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def4f-5b67-46c8-b8a5-e14e0054d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df572-f354-41bc-85d3-f38cd4c2ce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03945-67AB-4E18-BA67-7BFFE7EE6A96}">
  <ds:schemaRefs>
    <ds:schemaRef ds:uri="http://schemas.openxmlformats.org/officeDocument/2006/bibliography"/>
  </ds:schemaRefs>
</ds:datastoreItem>
</file>

<file path=customXml/itemProps2.xml><?xml version="1.0" encoding="utf-8"?>
<ds:datastoreItem xmlns:ds="http://schemas.openxmlformats.org/officeDocument/2006/customXml" ds:itemID="{16F5BF81-7C16-4603-B5B6-4D58FB89D361}"/>
</file>

<file path=customXml/itemProps3.xml><?xml version="1.0" encoding="utf-8"?>
<ds:datastoreItem xmlns:ds="http://schemas.openxmlformats.org/officeDocument/2006/customXml" ds:itemID="{C52BACBE-585B-4BC2-B837-1BE4B9129546}"/>
</file>

<file path=customXml/itemProps4.xml><?xml version="1.0" encoding="utf-8"?>
<ds:datastoreItem xmlns:ds="http://schemas.openxmlformats.org/officeDocument/2006/customXml" ds:itemID="{CF72F439-6306-4AD7-BDE1-FAC9A56C4625}"/>
</file>

<file path=docProps/app.xml><?xml version="1.0" encoding="utf-8"?>
<Properties xmlns="http://schemas.openxmlformats.org/officeDocument/2006/extended-properties" xmlns:vt="http://schemas.openxmlformats.org/officeDocument/2006/docPropsVTypes">
  <Template>Normal</Template>
  <TotalTime>21</TotalTime>
  <Pages>3</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Daniele</dc:creator>
  <cp:keywords/>
  <dc:description/>
  <cp:lastModifiedBy>Russo Daniele</cp:lastModifiedBy>
  <cp:revision>6</cp:revision>
  <dcterms:created xsi:type="dcterms:W3CDTF">2021-08-06T12:46:00Z</dcterms:created>
  <dcterms:modified xsi:type="dcterms:W3CDTF">2021-08-06T13:07:00Z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0x0101007FFF14C3FFF7954EA6DC8EA4C1512B1B</vt:lpwstr>
  </property>
</Properties>
</file>